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D7D" w:rsidRDefault="002428C2" w14:paraId="1AC2407E" w14:textId="77777777">
      <w:pPr>
        <w:pStyle w:val="Standard"/>
        <w:spacing w:line="360" w:lineRule="auto"/>
        <w:jc w:val="center"/>
        <w:rPr>
          <w:rFonts w:ascii="Arial" w:hAnsi="Arial" w:cs="Calibri"/>
          <w:b/>
          <w:lang w:eastAsia="es-CR"/>
        </w:rPr>
      </w:pPr>
      <w:r>
        <w:rPr>
          <w:rFonts w:ascii="Arial" w:hAnsi="Arial" w:cs="Calibri"/>
          <w:b/>
          <w:lang w:eastAsia="es-CR"/>
        </w:rPr>
        <w:t>LINEAMIENTOS DEL</w:t>
      </w:r>
    </w:p>
    <w:p w:rsidR="006A5D7D" w:rsidRDefault="002428C2" w14:paraId="667EF9D5" w14:textId="77777777">
      <w:pPr>
        <w:pStyle w:val="Standard"/>
        <w:spacing w:line="360" w:lineRule="auto"/>
        <w:jc w:val="center"/>
        <w:rPr>
          <w:rFonts w:ascii="Arial" w:hAnsi="Arial" w:cs="Calibri"/>
          <w:b/>
          <w:lang w:eastAsia="es-CR"/>
        </w:rPr>
      </w:pPr>
      <w:r>
        <w:rPr>
          <w:rFonts w:ascii="Arial" w:hAnsi="Arial" w:cs="Calibri"/>
          <w:b/>
          <w:lang w:eastAsia="es-CR"/>
        </w:rPr>
        <w:t>PROGRAMA DE PERSONAS ACADÉMICAS VISITANTES</w:t>
      </w:r>
    </w:p>
    <w:p w:rsidR="006A5D7D" w:rsidRDefault="006A5D7D" w14:paraId="672A6659" w14:textId="77777777">
      <w:pPr>
        <w:pStyle w:val="Standard"/>
        <w:spacing w:line="360" w:lineRule="auto"/>
        <w:rPr>
          <w:rFonts w:ascii="Arial" w:hAnsi="Arial" w:cs="Calibri"/>
        </w:rPr>
      </w:pPr>
    </w:p>
    <w:p w:rsidR="006A5D7D" w:rsidRDefault="002428C2" w14:paraId="222BBC9C" w14:textId="77777777">
      <w:pPr>
        <w:pStyle w:val="paragraph"/>
        <w:spacing w:beforeAutospacing="0" w:afterAutospacing="0"/>
        <w:ind w:right="915"/>
        <w:textAlignment w:val="baseline"/>
        <w:rPr>
          <w:rFonts w:ascii="Arial" w:hAnsi="Arial" w:eastAsia="Arial" w:cs="Arial"/>
        </w:rPr>
      </w:pPr>
      <w:r>
        <w:rPr>
          <w:rStyle w:val="normaltextrun"/>
          <w:rFonts w:ascii="Arial" w:hAnsi="Arial" w:eastAsia="Arial" w:cs="Arial"/>
          <w:b/>
          <w:bCs/>
          <w:lang w:val="es-ES"/>
        </w:rPr>
        <w:t>I. Descripción del programa</w:t>
      </w:r>
      <w:r>
        <w:rPr>
          <w:rStyle w:val="eop"/>
          <w:rFonts w:ascii="Arial" w:hAnsi="Arial" w:eastAsia="Arial" w:cs="Arial"/>
        </w:rPr>
        <w:t> </w:t>
      </w:r>
    </w:p>
    <w:p w:rsidR="006A5D7D" w:rsidRDefault="002428C2" w14:paraId="6E7BEAA2" w14:textId="77777777">
      <w:pPr>
        <w:pStyle w:val="paragraph"/>
        <w:spacing w:beforeAutospacing="0" w:afterAutospacing="0"/>
        <w:ind w:left="210" w:right="315"/>
        <w:textAlignment w:val="baseline"/>
        <w:rPr>
          <w:rFonts w:ascii="Arial" w:hAnsi="Arial" w:eastAsia="Arial" w:cs="Arial"/>
        </w:rPr>
      </w:pPr>
      <w:r>
        <w:rPr>
          <w:rStyle w:val="eop"/>
          <w:rFonts w:ascii="Arial" w:hAnsi="Arial" w:eastAsia="Arial" w:cs="Arial"/>
        </w:rPr>
        <w:t> </w:t>
      </w:r>
    </w:p>
    <w:p w:rsidR="006A5D7D" w:rsidRDefault="002428C2" w14:paraId="496C93FB" w14:textId="77777777">
      <w:pPr>
        <w:pStyle w:val="paragraph"/>
        <w:spacing w:beforeAutospacing="0" w:afterAutospacing="0"/>
        <w:ind w:right="345"/>
        <w:textAlignment w:val="baseline"/>
        <w:rPr>
          <w:rStyle w:val="normaltextrun"/>
          <w:rFonts w:ascii="Arial" w:hAnsi="Arial" w:eastAsia="Arial" w:cs="Arial"/>
          <w:lang w:val="es-ES"/>
        </w:rPr>
      </w:pPr>
      <w:r>
        <w:rPr>
          <w:rStyle w:val="normaltextrun"/>
          <w:rFonts w:ascii="Arial" w:hAnsi="Arial" w:eastAsia="Arial" w:cs="Arial"/>
          <w:lang w:val="es-ES"/>
        </w:rPr>
        <w:t>La Oficina de Asuntos Internacionales y Cooperación Externa (OAICE) invita a la comunidad universitaria a enviar propuestas para el financiamiento de personas académicas visitantes.</w:t>
      </w:r>
    </w:p>
    <w:p w:rsidR="006A5D7D" w:rsidRDefault="002428C2" w14:paraId="63E4A9CD" w14:textId="77777777">
      <w:pPr>
        <w:pStyle w:val="paragraph"/>
        <w:spacing w:beforeAutospacing="0" w:afterAutospacing="0"/>
        <w:ind w:right="315"/>
        <w:textAlignment w:val="baseline"/>
        <w:rPr>
          <w:rFonts w:ascii="Arial" w:hAnsi="Arial" w:eastAsia="Arial" w:cs="Arial"/>
        </w:rPr>
      </w:pPr>
      <w:r>
        <w:rPr>
          <w:rStyle w:val="eop"/>
          <w:rFonts w:ascii="Arial" w:hAnsi="Arial" w:eastAsia="Arial" w:cs="Arial"/>
        </w:rPr>
        <w:t> </w:t>
      </w:r>
    </w:p>
    <w:p w:rsidR="006A5D7D" w:rsidRDefault="002428C2" w14:paraId="0850897D" w14:textId="77777777">
      <w:pPr>
        <w:pStyle w:val="paragraph"/>
        <w:spacing w:beforeAutospacing="0" w:afterAutospacing="0"/>
        <w:ind w:right="330"/>
        <w:textAlignment w:val="baseline"/>
        <w:rPr>
          <w:rFonts w:ascii="Arial" w:hAnsi="Arial" w:eastAsia="Arial" w:cs="Arial"/>
        </w:rPr>
      </w:pPr>
      <w:r>
        <w:rPr>
          <w:rStyle w:val="normaltextrun"/>
          <w:rFonts w:ascii="Arial" w:hAnsi="Arial" w:eastAsia="Arial" w:cs="Arial"/>
          <w:lang w:val="es-ES"/>
        </w:rPr>
        <w:t>Esta convocatoria se enmarca en los pilares de internacionalización de la Universidad de Costa Rica: Diplomacia Científica y Diplomacia Cultural.</w:t>
      </w:r>
      <w:r>
        <w:rPr>
          <w:rStyle w:val="eop"/>
          <w:rFonts w:ascii="Arial" w:hAnsi="Arial" w:eastAsia="Arial" w:cs="Arial"/>
        </w:rPr>
        <w:t> </w:t>
      </w:r>
    </w:p>
    <w:p w:rsidR="006A5D7D" w:rsidRDefault="002428C2" w14:paraId="4F6584BE" w14:textId="77777777">
      <w:pPr>
        <w:pStyle w:val="paragraph"/>
        <w:spacing w:beforeAutospacing="0" w:afterAutospacing="0"/>
        <w:ind w:right="315"/>
        <w:textAlignment w:val="baseline"/>
        <w:rPr>
          <w:rFonts w:ascii="Arial" w:hAnsi="Arial" w:eastAsia="Arial" w:cs="Arial"/>
        </w:rPr>
      </w:pPr>
      <w:r>
        <w:rPr>
          <w:rStyle w:val="eop"/>
          <w:rFonts w:ascii="Arial" w:hAnsi="Arial" w:eastAsia="Arial" w:cs="Arial"/>
        </w:rPr>
        <w:t> </w:t>
      </w:r>
    </w:p>
    <w:p w:rsidR="006A5D7D" w:rsidP="42838715" w:rsidRDefault="42838715" w14:paraId="0782A722" w14:textId="1910074E">
      <w:pPr>
        <w:pStyle w:val="paragraph"/>
        <w:spacing w:beforeAutospacing="0" w:afterAutospacing="0"/>
        <w:ind w:right="330"/>
        <w:textAlignment w:val="baseline"/>
        <w:rPr>
          <w:rFonts w:ascii="Arial" w:hAnsi="Arial" w:eastAsia="Arial" w:cs="Arial"/>
        </w:rPr>
      </w:pPr>
      <w:r w:rsidRPr="42838715">
        <w:rPr>
          <w:rStyle w:val="normaltextrun"/>
          <w:rFonts w:ascii="Arial" w:hAnsi="Arial" w:eastAsia="Arial" w:cs="Arial"/>
          <w:lang w:val="es-ES"/>
        </w:rPr>
        <w:t xml:space="preserve">El Programa de Personas Académicas Visitantes (PAV) tiene como objetivo propiciar la movilidad durante períodos </w:t>
      </w:r>
      <w:r w:rsidRPr="005E3966">
        <w:rPr>
          <w:rStyle w:val="normaltextrun"/>
          <w:rFonts w:ascii="Arial" w:hAnsi="Arial" w:eastAsia="Arial" w:cs="Arial"/>
          <w:lang w:val="es-ES"/>
        </w:rPr>
        <w:t>cortos de destacadas personas invitadas provenientes de d</w:t>
      </w:r>
      <w:r w:rsidRPr="005E3966" w:rsidR="005E3966">
        <w:rPr>
          <w:rStyle w:val="normaltextrun"/>
          <w:rFonts w:ascii="Arial" w:hAnsi="Arial" w:eastAsia="Arial" w:cs="Arial"/>
          <w:lang w:val="es-ES"/>
        </w:rPr>
        <w:t>istinguidas</w:t>
      </w:r>
      <w:r w:rsidRPr="005E3966">
        <w:rPr>
          <w:rStyle w:val="normaltextrun"/>
          <w:rFonts w:ascii="Arial" w:hAnsi="Arial" w:eastAsia="Arial" w:cs="Arial"/>
          <w:lang w:val="es-ES"/>
        </w:rPr>
        <w:t xml:space="preserve"> universidades, instituciones</w:t>
      </w:r>
      <w:r w:rsidRPr="42838715">
        <w:rPr>
          <w:rStyle w:val="normaltextrun"/>
          <w:rFonts w:ascii="Arial" w:hAnsi="Arial" w:eastAsia="Arial" w:cs="Arial"/>
          <w:lang w:val="es-ES"/>
        </w:rPr>
        <w:t xml:space="preserve"> y organizaciones alrededor del mundo, que fortalecerán las actividades sustantivas de la institución (docencia, investigación y acción social).</w:t>
      </w:r>
      <w:r w:rsidRPr="42838715">
        <w:rPr>
          <w:rStyle w:val="eop"/>
          <w:rFonts w:ascii="Arial" w:hAnsi="Arial" w:eastAsia="Arial" w:cs="Arial"/>
        </w:rPr>
        <w:t> </w:t>
      </w:r>
    </w:p>
    <w:p w:rsidR="006A5D7D" w:rsidRDefault="002428C2" w14:paraId="09AF38FC" w14:textId="77777777">
      <w:pPr>
        <w:pStyle w:val="paragraph"/>
        <w:spacing w:beforeAutospacing="0" w:afterAutospacing="0"/>
        <w:ind w:right="315"/>
        <w:textAlignment w:val="baseline"/>
        <w:rPr>
          <w:rFonts w:ascii="Arial" w:hAnsi="Arial" w:eastAsia="Arial" w:cs="Arial"/>
        </w:rPr>
      </w:pPr>
      <w:r>
        <w:rPr>
          <w:rStyle w:val="eop"/>
          <w:rFonts w:ascii="Arial" w:hAnsi="Arial" w:eastAsia="Arial" w:cs="Arial"/>
        </w:rPr>
        <w:t> </w:t>
      </w:r>
    </w:p>
    <w:p w:rsidR="006A5D7D" w:rsidRDefault="002428C2" w14:paraId="603AC4B9" w14:textId="77777777">
      <w:pPr>
        <w:pStyle w:val="paragraph"/>
        <w:spacing w:beforeAutospacing="0" w:afterAutospacing="0"/>
        <w:ind w:right="330"/>
        <w:textAlignment w:val="baseline"/>
        <w:rPr>
          <w:rFonts w:ascii="Arial" w:hAnsi="Arial" w:eastAsia="Arial" w:cs="Arial"/>
        </w:rPr>
      </w:pPr>
      <w:r>
        <w:rPr>
          <w:rStyle w:val="normaltextrun"/>
          <w:rFonts w:ascii="Arial" w:hAnsi="Arial" w:eastAsia="Arial" w:cs="Arial"/>
          <w:lang w:val="es-ES"/>
        </w:rPr>
        <w:t>Las propuestas enviadas serán evaluadas por una comisión Ad-Hoc integrada por una persona representante de cada área académica y de las sedes regionales de la Universidad de Costa Rica, así como de representantes de la OAICE, la cual emitirá una recomendación a la Dirección de la OAICE para que en definitiva apruebe el beneficio.</w:t>
      </w:r>
      <w:r>
        <w:rPr>
          <w:rStyle w:val="eop"/>
          <w:rFonts w:ascii="Arial" w:hAnsi="Arial" w:eastAsia="Arial" w:cs="Arial"/>
        </w:rPr>
        <w:t> </w:t>
      </w:r>
    </w:p>
    <w:p w:rsidR="006A5D7D" w:rsidRDefault="002428C2" w14:paraId="15AA318D" w14:textId="77777777">
      <w:pPr>
        <w:pStyle w:val="paragraph"/>
        <w:spacing w:beforeAutospacing="0" w:afterAutospacing="0"/>
        <w:ind w:right="315"/>
        <w:textAlignment w:val="baseline"/>
        <w:rPr>
          <w:rFonts w:ascii="Arial" w:hAnsi="Arial" w:eastAsia="Arial" w:cs="Arial"/>
        </w:rPr>
      </w:pPr>
      <w:r>
        <w:rPr>
          <w:rStyle w:val="eop"/>
          <w:rFonts w:ascii="Arial" w:hAnsi="Arial" w:eastAsia="Arial" w:cs="Arial"/>
        </w:rPr>
        <w:t> </w:t>
      </w:r>
    </w:p>
    <w:p w:rsidR="006A5D7D" w:rsidRDefault="002428C2" w14:paraId="23059988" w14:textId="77777777">
      <w:pPr>
        <w:pStyle w:val="paragraph"/>
        <w:spacing w:beforeAutospacing="0" w:afterAutospacing="0"/>
        <w:ind w:right="315"/>
        <w:textAlignment w:val="baseline"/>
        <w:rPr>
          <w:rFonts w:ascii="Arial" w:hAnsi="Arial" w:eastAsia="Arial" w:cs="Arial"/>
        </w:rPr>
      </w:pPr>
      <w:r>
        <w:rPr>
          <w:rStyle w:val="normaltextrun"/>
          <w:rFonts w:ascii="Arial" w:hAnsi="Arial" w:eastAsia="Arial" w:cs="Arial"/>
          <w:lang w:val="es-ES"/>
        </w:rPr>
        <w:t xml:space="preserve">Los recursos disponibles se asignarán a las propuestas mejor calificadas. </w:t>
      </w:r>
      <w:bookmarkStart w:name="_Int_6dt4eair" w:id="0"/>
      <w:r>
        <w:rPr>
          <w:rStyle w:val="normaltextrun"/>
          <w:rFonts w:ascii="Arial" w:hAnsi="Arial" w:eastAsia="Arial" w:cs="Arial"/>
          <w:lang w:val="es-ES"/>
        </w:rPr>
        <w:t>Es responsabilidad de la unidad académica o administrativa establecer las prioridades de las visitas, de acuerdo con los requerimientos de las respectivas áreas a desarrollar; esto en aras de dar oportunidad a la mayor cantidad posible de solicitudes, de manera que se pueda brindar un apoyo equitativo entre las distintas unidades.</w:t>
      </w:r>
      <w:bookmarkEnd w:id="0"/>
      <w:r>
        <w:rPr>
          <w:rStyle w:val="eop"/>
          <w:rFonts w:ascii="Arial" w:hAnsi="Arial" w:eastAsia="Arial" w:cs="Arial"/>
        </w:rPr>
        <w:t> </w:t>
      </w:r>
    </w:p>
    <w:p w:rsidR="00A75672" w:rsidRDefault="002428C2" w14:paraId="175D33C5" w14:textId="0ABF1A71">
      <w:pPr>
        <w:pStyle w:val="paragraph"/>
        <w:spacing w:beforeAutospacing="0" w:afterAutospacing="0"/>
        <w:ind w:right="315"/>
        <w:textAlignment w:val="baseline"/>
        <w:rPr>
          <w:rFonts w:ascii="Arial" w:hAnsi="Arial" w:eastAsia="Arial" w:cs="Arial"/>
          <w:lang w:val="es-ES"/>
        </w:rPr>
      </w:pPr>
      <w:r>
        <w:rPr>
          <w:rStyle w:val="eop"/>
          <w:rFonts w:ascii="Arial" w:hAnsi="Arial" w:eastAsia="Arial" w:cs="Arial"/>
        </w:rPr>
        <w:t> </w:t>
      </w:r>
    </w:p>
    <w:p w:rsidR="006A5D7D" w:rsidRDefault="002428C2" w14:paraId="63517D62" w14:textId="365FE190">
      <w:pPr>
        <w:pStyle w:val="paragraph"/>
        <w:spacing w:beforeAutospacing="0" w:afterAutospacing="0"/>
        <w:ind w:right="315"/>
        <w:textAlignment w:val="baseline"/>
        <w:rPr>
          <w:rFonts w:ascii="Arial" w:hAnsi="Arial" w:eastAsia="Arial" w:cs="Arial"/>
        </w:rPr>
      </w:pPr>
      <w:r>
        <w:rPr>
          <w:rStyle w:val="normaltextrun"/>
          <w:rFonts w:ascii="Arial" w:hAnsi="Arial" w:eastAsia="Arial" w:cs="Arial"/>
          <w:b/>
          <w:bCs/>
          <w:lang w:val="es-ES"/>
        </w:rPr>
        <w:t>II. Interés Institucional del Programa de Personas Académicas Visitantes (PAV)</w:t>
      </w:r>
      <w:r>
        <w:rPr>
          <w:rStyle w:val="eop"/>
          <w:rFonts w:ascii="Arial" w:hAnsi="Arial" w:eastAsia="Arial" w:cs="Arial"/>
        </w:rPr>
        <w:t> </w:t>
      </w:r>
    </w:p>
    <w:p w:rsidR="006A5D7D" w:rsidRDefault="002428C2" w14:paraId="0DA70637" w14:textId="77777777">
      <w:pPr>
        <w:pStyle w:val="paragraph"/>
        <w:spacing w:beforeAutospacing="0" w:afterAutospacing="0"/>
        <w:ind w:right="315"/>
        <w:textAlignment w:val="baseline"/>
        <w:rPr>
          <w:rFonts w:ascii="Arial" w:hAnsi="Arial" w:eastAsia="Arial" w:cs="Arial"/>
        </w:rPr>
      </w:pPr>
      <w:r>
        <w:rPr>
          <w:rStyle w:val="eop"/>
          <w:rFonts w:ascii="Arial" w:hAnsi="Arial" w:eastAsia="Arial" w:cs="Arial"/>
        </w:rPr>
        <w:t> </w:t>
      </w:r>
    </w:p>
    <w:p w:rsidR="006A5D7D" w:rsidRDefault="002428C2" w14:paraId="251BAB9A" w14:textId="77777777">
      <w:pPr>
        <w:pStyle w:val="paragraph"/>
        <w:spacing w:beforeAutospacing="0" w:afterAutospacing="0"/>
        <w:ind w:right="315"/>
        <w:textAlignment w:val="baseline"/>
        <w:rPr>
          <w:rFonts w:ascii="Arial" w:hAnsi="Arial" w:eastAsia="Arial" w:cs="Arial"/>
        </w:rPr>
      </w:pPr>
      <w:r>
        <w:rPr>
          <w:rStyle w:val="normaltextrun"/>
          <w:rFonts w:ascii="Arial" w:hAnsi="Arial" w:eastAsia="Arial" w:cs="Arial"/>
          <w:lang w:val="es-ES"/>
        </w:rPr>
        <w:t>Las movilidades financiadas deberán:</w:t>
      </w:r>
      <w:r>
        <w:rPr>
          <w:rStyle w:val="eop"/>
          <w:rFonts w:ascii="Arial" w:hAnsi="Arial" w:eastAsia="Arial" w:cs="Arial"/>
        </w:rPr>
        <w:t> </w:t>
      </w:r>
    </w:p>
    <w:p w:rsidR="006A5D7D" w:rsidRDefault="002428C2" w14:paraId="46624170" w14:textId="77777777">
      <w:pPr>
        <w:pStyle w:val="paragraph"/>
        <w:spacing w:beforeAutospacing="0" w:afterAutospacing="0"/>
        <w:ind w:left="210" w:right="315"/>
        <w:textAlignment w:val="baseline"/>
        <w:rPr>
          <w:rFonts w:ascii="Arial" w:hAnsi="Arial" w:eastAsia="Arial" w:cs="Arial"/>
        </w:rPr>
      </w:pPr>
      <w:r>
        <w:rPr>
          <w:rStyle w:val="eop"/>
          <w:rFonts w:ascii="Arial" w:hAnsi="Arial" w:eastAsia="Arial" w:cs="Arial"/>
        </w:rPr>
        <w:t> </w:t>
      </w:r>
    </w:p>
    <w:p w:rsidR="006A5D7D" w:rsidRDefault="002428C2" w14:paraId="5C82F19F" w14:textId="77777777">
      <w:pPr>
        <w:pStyle w:val="paragraph"/>
        <w:spacing w:beforeAutospacing="0" w:afterAutospacing="0"/>
        <w:textAlignment w:val="baseline"/>
        <w:rPr>
          <w:rStyle w:val="eop"/>
          <w:rFonts w:ascii="Arial" w:hAnsi="Arial" w:eastAsia="Arial" w:cs="Arial"/>
        </w:rPr>
      </w:pPr>
      <w:r>
        <w:rPr>
          <w:rStyle w:val="normaltextrun"/>
          <w:rFonts w:ascii="Arial" w:hAnsi="Arial" w:eastAsia="Arial" w:cs="Arial"/>
          <w:lang w:val="es-ES"/>
        </w:rPr>
        <w:t>1.- Reforzar los pilares de la internacionalización, a saber: la Diplomacia Científica y la Diplomacia Cultural, regidos por las siguientes premisas:</w:t>
      </w:r>
      <w:r>
        <w:rPr>
          <w:rStyle w:val="eop"/>
          <w:rFonts w:ascii="Arial" w:hAnsi="Arial" w:eastAsia="Arial" w:cs="Arial"/>
        </w:rPr>
        <w:t> </w:t>
      </w:r>
    </w:p>
    <w:p w:rsidR="004A6EFE" w:rsidRDefault="004A6EFE" w14:paraId="06EEC5C4" w14:textId="77777777">
      <w:pPr>
        <w:pStyle w:val="paragraph"/>
        <w:spacing w:beforeAutospacing="0" w:afterAutospacing="0"/>
        <w:textAlignment w:val="baseline"/>
        <w:rPr>
          <w:rFonts w:ascii="Arial" w:hAnsi="Arial" w:eastAsia="Arial" w:cs="Arial"/>
        </w:rPr>
      </w:pPr>
    </w:p>
    <w:p w:rsidR="006A5D7D" w:rsidP="42838715" w:rsidRDefault="42838715" w14:paraId="2F9D0B4D" w14:textId="23FAC68D">
      <w:pPr>
        <w:pStyle w:val="paragraph"/>
        <w:numPr>
          <w:ilvl w:val="0"/>
          <w:numId w:val="1"/>
        </w:numPr>
        <w:spacing w:beforeAutospacing="0" w:afterAutospacing="0"/>
        <w:ind w:right="315"/>
        <w:textAlignment w:val="baseline"/>
        <w:rPr>
          <w:rFonts w:ascii="Arial" w:hAnsi="Arial" w:eastAsia="Arial" w:cs="Arial"/>
        </w:rPr>
      </w:pPr>
      <w:r w:rsidRPr="42838715">
        <w:rPr>
          <w:rStyle w:val="eop"/>
          <w:rFonts w:ascii="Arial" w:hAnsi="Arial" w:eastAsia="Arial" w:cs="Arial"/>
        </w:rPr>
        <w:t> </w:t>
      </w:r>
      <w:r w:rsidRPr="42838715">
        <w:rPr>
          <w:rStyle w:val="normaltextrun"/>
          <w:rFonts w:ascii="Arial" w:hAnsi="Arial" w:eastAsia="Arial" w:cs="Arial"/>
          <w:lang w:val="es-ES"/>
        </w:rPr>
        <w:t>Fortalecer las relaciones bilaterales de Costa Rica con otros países a través de la ciencia, la tecnología y la innovación.</w:t>
      </w:r>
      <w:r w:rsidRPr="42838715">
        <w:rPr>
          <w:rStyle w:val="eop"/>
          <w:rFonts w:ascii="Arial" w:hAnsi="Arial" w:eastAsia="Arial" w:cs="Arial"/>
        </w:rPr>
        <w:t> </w:t>
      </w:r>
    </w:p>
    <w:p w:rsidR="006A5D7D" w:rsidRDefault="002428C2" w14:paraId="7A4817E0" w14:textId="77777777">
      <w:pPr>
        <w:pStyle w:val="paragraph"/>
        <w:numPr>
          <w:ilvl w:val="0"/>
          <w:numId w:val="1"/>
        </w:numPr>
        <w:spacing w:beforeAutospacing="0" w:afterAutospacing="0"/>
        <w:textAlignment w:val="baseline"/>
        <w:rPr>
          <w:rStyle w:val="eop"/>
          <w:rFonts w:ascii="Arial" w:hAnsi="Arial" w:eastAsia="Arial" w:cs="Arial"/>
        </w:rPr>
      </w:pPr>
      <w:r>
        <w:rPr>
          <w:rStyle w:val="normaltextrun"/>
          <w:rFonts w:ascii="Arial" w:hAnsi="Arial" w:eastAsia="Arial" w:cs="Arial"/>
          <w:lang w:val="es-ES"/>
        </w:rPr>
        <w:t>Aportar a la respuesta de desafíos globales y la implementación de la agenda de los Objetivos de Desarrollo Sostenible.</w:t>
      </w:r>
      <w:r>
        <w:rPr>
          <w:rStyle w:val="eop"/>
          <w:rFonts w:ascii="Arial" w:hAnsi="Arial" w:eastAsia="Arial" w:cs="Arial"/>
        </w:rPr>
        <w:t> </w:t>
      </w:r>
    </w:p>
    <w:p w:rsidR="004A6EFE" w:rsidP="004A6EFE" w:rsidRDefault="004A6EFE" w14:paraId="6ED97B4A" w14:textId="77777777">
      <w:pPr>
        <w:pStyle w:val="paragraph"/>
        <w:spacing w:beforeAutospacing="0" w:afterAutospacing="0"/>
        <w:ind w:left="720"/>
        <w:textAlignment w:val="baseline"/>
        <w:rPr>
          <w:rFonts w:ascii="Arial" w:hAnsi="Arial" w:eastAsia="Arial" w:cs="Arial"/>
        </w:rPr>
      </w:pPr>
    </w:p>
    <w:p w:rsidR="006A5D7D" w:rsidRDefault="002428C2" w14:paraId="7354AA7D" w14:textId="77777777">
      <w:pPr>
        <w:pStyle w:val="paragraph"/>
        <w:numPr>
          <w:ilvl w:val="0"/>
          <w:numId w:val="1"/>
        </w:numPr>
        <w:spacing w:beforeAutospacing="0" w:afterAutospacing="0"/>
        <w:textAlignment w:val="baseline"/>
        <w:rPr>
          <w:rStyle w:val="eop"/>
          <w:rFonts w:ascii="Arial" w:hAnsi="Arial" w:eastAsia="Arial" w:cs="Arial"/>
        </w:rPr>
      </w:pPr>
      <w:r>
        <w:rPr>
          <w:rStyle w:val="normaltextrun"/>
          <w:rFonts w:ascii="Arial" w:hAnsi="Arial" w:eastAsia="Arial" w:cs="Arial"/>
          <w:lang w:val="es-ES"/>
        </w:rPr>
        <w:t>Reforzar los puentes con la diáspora costarricense.</w:t>
      </w:r>
      <w:r>
        <w:rPr>
          <w:rStyle w:val="eop"/>
          <w:rFonts w:ascii="Arial" w:hAnsi="Arial" w:eastAsia="Arial" w:cs="Arial"/>
        </w:rPr>
        <w:t> </w:t>
      </w:r>
    </w:p>
    <w:p w:rsidR="004A6EFE" w:rsidP="004A6EFE" w:rsidRDefault="004A6EFE" w14:paraId="6352512B" w14:textId="77777777">
      <w:pPr>
        <w:pStyle w:val="paragraph"/>
        <w:spacing w:beforeAutospacing="0" w:afterAutospacing="0"/>
        <w:textAlignment w:val="baseline"/>
        <w:rPr>
          <w:rFonts w:ascii="Arial" w:hAnsi="Arial" w:eastAsia="Arial" w:cs="Arial"/>
        </w:rPr>
      </w:pPr>
    </w:p>
    <w:p w:rsidR="006A5D7D" w:rsidRDefault="002428C2" w14:paraId="4003D2B3" w14:textId="77777777">
      <w:pPr>
        <w:pStyle w:val="paragraph"/>
        <w:numPr>
          <w:ilvl w:val="0"/>
          <w:numId w:val="1"/>
        </w:numPr>
        <w:spacing w:beforeAutospacing="0" w:afterAutospacing="0"/>
        <w:textAlignment w:val="baseline"/>
        <w:rPr>
          <w:rFonts w:ascii="Arial" w:hAnsi="Arial" w:eastAsia="Arial" w:cs="Arial"/>
        </w:rPr>
      </w:pPr>
      <w:r>
        <w:rPr>
          <w:rStyle w:val="normaltextrun"/>
          <w:rFonts w:ascii="Arial" w:hAnsi="Arial" w:eastAsia="Arial" w:cs="Arial"/>
          <w:lang w:val="es-ES"/>
        </w:rPr>
        <w:t>Mejorar las interrelaciones humanas.</w:t>
      </w:r>
      <w:r>
        <w:rPr>
          <w:rStyle w:val="eop"/>
          <w:rFonts w:ascii="Arial" w:hAnsi="Arial" w:eastAsia="Arial" w:cs="Arial"/>
        </w:rPr>
        <w:t> </w:t>
      </w:r>
    </w:p>
    <w:p w:rsidR="006A5D7D" w:rsidRDefault="002428C2" w14:paraId="4F8F56C0" w14:textId="77777777">
      <w:pPr>
        <w:pStyle w:val="paragraph"/>
        <w:spacing w:beforeAutospacing="0" w:afterAutospacing="0"/>
        <w:ind w:left="210" w:right="315"/>
        <w:textAlignment w:val="baseline"/>
        <w:rPr>
          <w:rFonts w:ascii="Arial" w:hAnsi="Arial" w:eastAsia="Arial" w:cs="Arial"/>
        </w:rPr>
      </w:pPr>
      <w:r>
        <w:rPr>
          <w:rStyle w:val="eop"/>
          <w:rFonts w:ascii="Arial" w:hAnsi="Arial" w:eastAsia="Arial" w:cs="Arial"/>
        </w:rPr>
        <w:t> </w:t>
      </w:r>
    </w:p>
    <w:p w:rsidR="006A5D7D" w:rsidP="00A75672" w:rsidRDefault="002428C2" w14:paraId="39D7A6CB" w14:textId="77777777">
      <w:pPr>
        <w:pStyle w:val="Standard"/>
        <w:tabs>
          <w:tab w:val="left" w:pos="284"/>
        </w:tabs>
        <w:ind w:left="284" w:hanging="284"/>
        <w:rPr>
          <w:rFonts w:ascii="Arial" w:hAnsi="Arial" w:eastAsia="Arial" w:cs="Arial"/>
        </w:rPr>
      </w:pPr>
      <w:r>
        <w:rPr>
          <w:rStyle w:val="normaltextrun"/>
          <w:rFonts w:ascii="Arial" w:hAnsi="Arial" w:eastAsia="Arial" w:cs="Arial"/>
        </w:rPr>
        <w:t xml:space="preserve">2.- </w:t>
      </w:r>
      <w:r>
        <w:rPr>
          <w:rStyle w:val="normaltextrun"/>
          <w:rFonts w:ascii="Arial" w:hAnsi="Arial" w:eastAsia="Arial" w:cs="Arial"/>
          <w:lang w:val="es-ES"/>
        </w:rPr>
        <w:t xml:space="preserve">Incidir directamente en el mejoramiento y actualización de los programas de grado, posgrado, docencia, acción social e investigación de la UCR </w:t>
      </w:r>
      <w:r>
        <w:rPr>
          <w:rFonts w:ascii="Arial" w:hAnsi="Arial" w:eastAsia="Arial" w:cs="Arial"/>
        </w:rPr>
        <w:t xml:space="preserve">u otros proyectos de interés que correspondan con las políticas institucionales.  </w:t>
      </w:r>
    </w:p>
    <w:p w:rsidR="006A5D7D" w:rsidRDefault="002428C2" w14:paraId="649CC1FA" w14:textId="77777777">
      <w:pPr>
        <w:pStyle w:val="paragraph"/>
        <w:spacing w:beforeAutospacing="0" w:afterAutospacing="0"/>
        <w:ind w:right="315"/>
        <w:textAlignment w:val="baseline"/>
        <w:rPr>
          <w:rFonts w:ascii="Arial" w:hAnsi="Arial" w:eastAsia="Arial" w:cs="Arial"/>
        </w:rPr>
      </w:pPr>
      <w:r>
        <w:rPr>
          <w:rStyle w:val="eop"/>
          <w:rFonts w:ascii="Arial" w:hAnsi="Arial" w:eastAsia="Arial" w:cs="Arial"/>
        </w:rPr>
        <w:t> </w:t>
      </w:r>
    </w:p>
    <w:p w:rsidR="006A5D7D" w:rsidP="00A75672" w:rsidRDefault="002428C2" w14:paraId="25514CCC" w14:textId="77777777">
      <w:pPr>
        <w:pStyle w:val="paragraph"/>
        <w:spacing w:beforeAutospacing="0" w:afterAutospacing="0"/>
        <w:ind w:left="284" w:hanging="284"/>
        <w:textAlignment w:val="baseline"/>
        <w:rPr>
          <w:rFonts w:ascii="Arial" w:hAnsi="Arial" w:eastAsia="Arial" w:cs="Arial"/>
        </w:rPr>
      </w:pPr>
      <w:r>
        <w:rPr>
          <w:rStyle w:val="normaltextrun"/>
          <w:rFonts w:ascii="Arial" w:hAnsi="Arial" w:eastAsia="Arial" w:cs="Arial"/>
          <w:lang w:val="es-ES"/>
        </w:rPr>
        <w:t>3.- Reforzar el aprovechamiento de un convenio de cooperación vigente o de un programa cofinanciado por un organismo externo.</w:t>
      </w:r>
      <w:r>
        <w:rPr>
          <w:rStyle w:val="eop"/>
          <w:rFonts w:ascii="Arial" w:hAnsi="Arial" w:eastAsia="Arial" w:cs="Arial"/>
        </w:rPr>
        <w:t> </w:t>
      </w:r>
    </w:p>
    <w:p w:rsidR="006A5D7D" w:rsidRDefault="002428C2" w14:paraId="10EF996B" w14:textId="77777777">
      <w:pPr>
        <w:pStyle w:val="paragraph"/>
        <w:spacing w:beforeAutospacing="0" w:afterAutospacing="0"/>
        <w:ind w:left="-1080" w:right="315"/>
        <w:textAlignment w:val="baseline"/>
        <w:rPr>
          <w:rFonts w:ascii="Arial" w:hAnsi="Arial" w:eastAsia="Arial" w:cs="Arial"/>
        </w:rPr>
      </w:pPr>
      <w:r>
        <w:rPr>
          <w:rStyle w:val="eop"/>
          <w:rFonts w:ascii="Arial" w:hAnsi="Arial" w:eastAsia="Arial" w:cs="Arial"/>
        </w:rPr>
        <w:t> </w:t>
      </w:r>
    </w:p>
    <w:p w:rsidR="006A5D7D" w:rsidP="00A75672" w:rsidRDefault="002428C2" w14:paraId="3F0B0222" w14:textId="77777777">
      <w:pPr>
        <w:pStyle w:val="paragraph"/>
        <w:spacing w:beforeAutospacing="0" w:afterAutospacing="0"/>
        <w:ind w:left="284" w:hanging="284"/>
        <w:textAlignment w:val="baseline"/>
        <w:rPr>
          <w:rFonts w:ascii="Arial" w:hAnsi="Arial" w:eastAsia="Arial" w:cs="Arial"/>
        </w:rPr>
      </w:pPr>
      <w:r>
        <w:rPr>
          <w:rStyle w:val="normaltextrun"/>
          <w:rFonts w:ascii="Arial" w:hAnsi="Arial" w:eastAsia="Arial" w:cs="Arial"/>
          <w:lang w:val="es-ES"/>
        </w:rPr>
        <w:t>4.- Servir de apoyo para generar asesorías de proyectos académicos (léase procesos de autoevaluación, acreditación, autorregulación y actualización de programas de estudio).</w:t>
      </w:r>
      <w:r>
        <w:rPr>
          <w:rStyle w:val="eop"/>
          <w:rFonts w:ascii="Arial" w:hAnsi="Arial" w:eastAsia="Arial" w:cs="Arial"/>
        </w:rPr>
        <w:t> </w:t>
      </w:r>
    </w:p>
    <w:p w:rsidR="006A5D7D" w:rsidRDefault="002428C2" w14:paraId="5E3886A4" w14:textId="77777777">
      <w:pPr>
        <w:pStyle w:val="paragraph"/>
        <w:spacing w:beforeAutospacing="0" w:afterAutospacing="0"/>
        <w:ind w:left="-1335" w:right="315"/>
        <w:textAlignment w:val="baseline"/>
        <w:rPr>
          <w:rFonts w:ascii="Arial" w:hAnsi="Arial" w:eastAsia="Arial" w:cs="Arial"/>
        </w:rPr>
      </w:pPr>
      <w:r>
        <w:rPr>
          <w:rStyle w:val="eop"/>
          <w:rFonts w:ascii="Arial" w:hAnsi="Arial" w:eastAsia="Arial" w:cs="Arial"/>
        </w:rPr>
        <w:t> </w:t>
      </w:r>
    </w:p>
    <w:p w:rsidR="006A5D7D" w:rsidP="00A75672" w:rsidRDefault="002428C2" w14:paraId="562D89B8" w14:textId="77777777">
      <w:pPr>
        <w:pStyle w:val="Standard"/>
        <w:tabs>
          <w:tab w:val="left" w:pos="284"/>
        </w:tabs>
        <w:spacing w:line="259" w:lineRule="auto"/>
        <w:ind w:left="284" w:hanging="284"/>
        <w:rPr>
          <w:rStyle w:val="normaltextrun"/>
          <w:rFonts w:ascii="Arial" w:hAnsi="Arial" w:eastAsia="Arial" w:cs="Arial"/>
          <w:lang w:val="es-ES"/>
        </w:rPr>
      </w:pPr>
      <w:r>
        <w:rPr>
          <w:rStyle w:val="normaltextrun"/>
          <w:rFonts w:ascii="Arial" w:hAnsi="Arial" w:eastAsia="Arial" w:cs="Arial"/>
          <w:lang w:val="es-ES"/>
        </w:rPr>
        <w:t xml:space="preserve">5.- Reforzar la realización de Seminarios, Congresos, Talleres, Conferencias y otras actividades afines, dirigidas a estudiantes, profesores, personas administrativas, profesionales en el área, público en general, y que están siendo organizadas por la UCR.  </w:t>
      </w:r>
    </w:p>
    <w:p w:rsidR="006A5D7D" w:rsidRDefault="006A5D7D" w14:paraId="5DAB6C7B" w14:textId="77777777">
      <w:pPr>
        <w:pStyle w:val="Standard"/>
        <w:tabs>
          <w:tab w:val="left" w:pos="284"/>
        </w:tabs>
        <w:spacing w:line="259" w:lineRule="auto"/>
        <w:rPr>
          <w:rStyle w:val="normaltextrun"/>
          <w:rFonts w:ascii="Arial" w:hAnsi="Arial" w:eastAsia="Arial" w:cs="Arial"/>
          <w:lang w:val="es-ES"/>
        </w:rPr>
      </w:pPr>
    </w:p>
    <w:p w:rsidR="006A5D7D" w:rsidP="00A75672" w:rsidRDefault="002428C2" w14:paraId="2B91E4D8" w14:textId="77777777">
      <w:pPr>
        <w:pStyle w:val="Standard"/>
        <w:tabs>
          <w:tab w:val="left" w:pos="284"/>
        </w:tabs>
        <w:spacing w:line="259" w:lineRule="auto"/>
        <w:ind w:left="284"/>
        <w:rPr>
          <w:rFonts w:ascii="Arial" w:hAnsi="Arial" w:eastAsia="Arial" w:cs="Arial"/>
          <w:lang w:val="es-MX"/>
        </w:rPr>
      </w:pPr>
      <w:r>
        <w:rPr>
          <w:rStyle w:val="normaltextrun"/>
          <w:rFonts w:ascii="Arial" w:hAnsi="Arial" w:eastAsia="Arial" w:cs="Arial"/>
          <w:lang w:val="es-ES"/>
        </w:rPr>
        <w:t xml:space="preserve">En caso de que la actividad tenga alguna tarifa de inscripción, se debe considerar </w:t>
      </w:r>
      <w:r>
        <w:rPr>
          <w:rFonts w:ascii="Arial" w:hAnsi="Arial" w:eastAsia="Arial" w:cs="Arial"/>
        </w:rPr>
        <w:t xml:space="preserve">la participación gratuita o subvencionada de la población estudiantil y </w:t>
      </w:r>
      <w:r>
        <w:rPr>
          <w:rStyle w:val="normaltextrun"/>
          <w:rFonts w:ascii="Arial" w:hAnsi="Arial" w:eastAsia="Arial" w:cs="Arial"/>
          <w:lang w:val="es-ES"/>
        </w:rPr>
        <w:t>que los ingresos totales sean para cubrir</w:t>
      </w:r>
      <w:r>
        <w:rPr>
          <w:rFonts w:ascii="Arial" w:hAnsi="Arial" w:eastAsia="Arial" w:cs="Arial"/>
          <w:lang w:val="es-MX"/>
        </w:rPr>
        <w:t xml:space="preserve"> los costos de la actividad.</w:t>
      </w:r>
    </w:p>
    <w:p w:rsidR="006A5D7D" w:rsidRDefault="006A5D7D" w14:paraId="02EB378F" w14:textId="77777777">
      <w:pPr>
        <w:pStyle w:val="paragraph"/>
        <w:spacing w:beforeAutospacing="0" w:afterAutospacing="0"/>
        <w:textAlignment w:val="baseline"/>
        <w:rPr>
          <w:rFonts w:ascii="Arial" w:hAnsi="Arial" w:eastAsia="Arial" w:cs="Arial"/>
        </w:rPr>
      </w:pPr>
    </w:p>
    <w:p w:rsidR="006A5D7D" w:rsidP="00A75672" w:rsidRDefault="002428C2" w14:paraId="21275AB2" w14:textId="77777777">
      <w:pPr>
        <w:pStyle w:val="Standard"/>
        <w:tabs>
          <w:tab w:val="left" w:pos="284"/>
        </w:tabs>
        <w:ind w:left="284" w:hanging="284"/>
        <w:rPr>
          <w:rFonts w:ascii="Arial" w:hAnsi="Arial" w:eastAsia="Arial" w:cs="Arial"/>
        </w:rPr>
      </w:pPr>
      <w:r>
        <w:rPr>
          <w:rFonts w:ascii="Arial" w:hAnsi="Arial" w:eastAsia="Arial" w:cs="Arial"/>
        </w:rPr>
        <w:t>6.- Propiciar la participación de la persona visitante de manera intensiva en un curso de grado o posgrado o en un proyecto de investigación.</w:t>
      </w:r>
    </w:p>
    <w:p w:rsidR="006A5D7D" w:rsidRDefault="006A5D7D" w14:paraId="5A39BBE3" w14:textId="1460716E">
      <w:pPr>
        <w:pStyle w:val="Standard"/>
        <w:tabs>
          <w:tab w:val="left" w:pos="284"/>
        </w:tabs>
        <w:rPr>
          <w:rFonts w:ascii="Arial" w:hAnsi="Arial" w:eastAsia="Arial" w:cs="Arial"/>
        </w:rPr>
      </w:pPr>
    </w:p>
    <w:p w:rsidR="006A5D7D" w:rsidRDefault="002428C2" w14:paraId="46F2956F" w14:textId="77777777">
      <w:pPr>
        <w:pStyle w:val="paragraph"/>
        <w:numPr>
          <w:ilvl w:val="0"/>
          <w:numId w:val="5"/>
        </w:numPr>
        <w:spacing w:beforeAutospacing="0" w:afterAutospacing="0"/>
        <w:jc w:val="left"/>
        <w:textAlignment w:val="baseline"/>
        <w:rPr>
          <w:rFonts w:ascii="Arial" w:hAnsi="Arial" w:eastAsia="Arial" w:cs="Arial"/>
          <w:b/>
          <w:bCs/>
        </w:rPr>
      </w:pPr>
      <w:r>
        <w:rPr>
          <w:rFonts w:ascii="Arial" w:hAnsi="Arial" w:eastAsia="Arial" w:cs="Arial"/>
          <w:b/>
          <w:bCs/>
          <w:lang w:val="es-ES"/>
        </w:rPr>
        <w:t>Beneficios que otorga el Programa</w:t>
      </w:r>
      <w:r>
        <w:rPr>
          <w:rFonts w:ascii="Arial" w:hAnsi="Arial" w:eastAsia="Arial" w:cs="Arial"/>
          <w:b/>
          <w:bCs/>
        </w:rPr>
        <w:t> </w:t>
      </w:r>
    </w:p>
    <w:p w:rsidR="006A5D7D" w:rsidRDefault="002428C2" w14:paraId="4ECEB114" w14:textId="77777777">
      <w:pPr>
        <w:jc w:val="left"/>
        <w:textAlignment w:val="baseline"/>
        <w:rPr>
          <w:rFonts w:ascii="Arial" w:hAnsi="Arial" w:eastAsia="Arial" w:cs="Arial"/>
          <w:kern w:val="0"/>
          <w:lang w:eastAsia="es-CR" w:bidi="ar-SA"/>
        </w:rPr>
      </w:pPr>
      <w:r>
        <w:rPr>
          <w:rFonts w:ascii="Arial" w:hAnsi="Arial" w:eastAsia="Arial" w:cs="Arial"/>
          <w:kern w:val="0"/>
          <w:lang w:eastAsia="es-CR" w:bidi="ar-SA"/>
        </w:rPr>
        <w:t> </w:t>
      </w:r>
    </w:p>
    <w:p w:rsidR="006A5D7D" w:rsidRDefault="002428C2" w14:paraId="25231233" w14:textId="77777777">
      <w:pPr>
        <w:pStyle w:val="ListParagraph"/>
        <w:numPr>
          <w:ilvl w:val="0"/>
          <w:numId w:val="4"/>
        </w:numPr>
        <w:jc w:val="left"/>
        <w:textAlignment w:val="baseline"/>
        <w:rPr>
          <w:rFonts w:ascii="Arial" w:hAnsi="Arial" w:eastAsia="Arial" w:cs="Arial"/>
          <w:kern w:val="0"/>
          <w:sz w:val="24"/>
          <w:szCs w:val="24"/>
          <w:lang w:eastAsia="es-CR" w:bidi="ar-SA"/>
        </w:rPr>
      </w:pPr>
      <w:r w:rsidRPr="000F3385">
        <w:rPr>
          <w:rFonts w:ascii="Arial" w:hAnsi="Arial" w:eastAsia="Arial" w:cs="Arial"/>
          <w:b/>
          <w:bCs/>
          <w:kern w:val="0"/>
          <w:sz w:val="24"/>
          <w:szCs w:val="24"/>
          <w:lang w:val="es-ES" w:eastAsia="es-CR" w:bidi="ar-SA"/>
        </w:rPr>
        <w:t>Alimentación</w:t>
      </w:r>
      <w:r>
        <w:rPr>
          <w:rFonts w:ascii="Arial" w:hAnsi="Arial" w:eastAsia="Arial" w:cs="Arial"/>
          <w:kern w:val="0"/>
          <w:sz w:val="24"/>
          <w:szCs w:val="24"/>
          <w:lang w:val="es-ES" w:eastAsia="es-CR" w:bidi="ar-SA"/>
        </w:rPr>
        <w:t xml:space="preserve">: La suma de </w:t>
      </w:r>
      <w:r w:rsidRPr="005E3966">
        <w:rPr>
          <w:rFonts w:ascii="Arial" w:hAnsi="Arial" w:eastAsia="Arial" w:cs="Arial"/>
          <w:kern w:val="0"/>
          <w:sz w:val="24"/>
          <w:szCs w:val="24"/>
          <w:lang w:val="es-ES" w:eastAsia="es-CR" w:bidi="ar-SA"/>
        </w:rPr>
        <w:t>C20,000.00</w:t>
      </w:r>
      <w:r>
        <w:rPr>
          <w:rFonts w:ascii="Arial" w:hAnsi="Arial" w:eastAsia="Arial" w:cs="Arial"/>
          <w:kern w:val="0"/>
          <w:sz w:val="24"/>
          <w:szCs w:val="24"/>
          <w:lang w:val="es-ES" w:eastAsia="es-CR" w:bidi="ar-SA"/>
        </w:rPr>
        <w:t xml:space="preserve"> diarios</w:t>
      </w:r>
      <w:r>
        <w:rPr>
          <w:rFonts w:ascii="Arial" w:hAnsi="Arial" w:eastAsia="Arial" w:cs="Arial"/>
          <w:kern w:val="0"/>
          <w:sz w:val="24"/>
          <w:szCs w:val="24"/>
          <w:lang w:eastAsia="es-CR" w:bidi="ar-SA"/>
        </w:rPr>
        <w:t> por un máximo de 14 días.</w:t>
      </w:r>
    </w:p>
    <w:p w:rsidR="006A5D7D" w:rsidRDefault="006A5D7D" w14:paraId="41C8F396" w14:textId="77777777">
      <w:pPr>
        <w:pStyle w:val="ListParagraph"/>
        <w:ind w:left="360"/>
        <w:jc w:val="left"/>
        <w:textAlignment w:val="baseline"/>
        <w:rPr>
          <w:rFonts w:ascii="Arial" w:hAnsi="Arial" w:eastAsia="Arial" w:cs="Arial"/>
          <w:kern w:val="0"/>
          <w:sz w:val="24"/>
          <w:szCs w:val="24"/>
          <w:lang w:eastAsia="es-CR" w:bidi="ar-SA"/>
        </w:rPr>
      </w:pPr>
    </w:p>
    <w:p w:rsidR="006A5D7D" w:rsidP="00F66F80" w:rsidRDefault="002428C2" w14:paraId="27663BDF" w14:textId="2A076694">
      <w:pPr>
        <w:pStyle w:val="ListParagraph"/>
        <w:numPr>
          <w:ilvl w:val="0"/>
          <w:numId w:val="4"/>
        </w:numPr>
        <w:textAlignment w:val="baseline"/>
        <w:rPr>
          <w:rFonts w:ascii="Arial" w:hAnsi="Arial" w:eastAsia="Arial" w:cs="Arial"/>
          <w:kern w:val="0"/>
          <w:sz w:val="24"/>
          <w:szCs w:val="24"/>
          <w:lang w:eastAsia="es-CR" w:bidi="ar-SA"/>
        </w:rPr>
      </w:pPr>
      <w:r w:rsidRPr="000F3385">
        <w:rPr>
          <w:rFonts w:ascii="Arial" w:hAnsi="Arial" w:eastAsia="Arial" w:cs="Arial"/>
          <w:b/>
          <w:bCs/>
          <w:kern w:val="0"/>
          <w:sz w:val="24"/>
          <w:szCs w:val="24"/>
          <w:lang w:val="es-ES" w:eastAsia="es-CR" w:bidi="ar-SA"/>
        </w:rPr>
        <w:t>Hospedaje</w:t>
      </w:r>
      <w:r>
        <w:rPr>
          <w:rFonts w:ascii="Arial" w:hAnsi="Arial" w:eastAsia="Arial" w:cs="Arial"/>
          <w:kern w:val="0"/>
          <w:sz w:val="24"/>
          <w:szCs w:val="24"/>
          <w:lang w:val="es-ES" w:eastAsia="es-CR" w:bidi="ar-SA"/>
        </w:rPr>
        <w:t xml:space="preserve">: Una tarifa </w:t>
      </w:r>
      <w:r w:rsidRPr="00527C11">
        <w:rPr>
          <w:rFonts w:ascii="Arial" w:hAnsi="Arial" w:eastAsia="Arial" w:cs="Arial"/>
          <w:kern w:val="0"/>
          <w:sz w:val="24"/>
          <w:szCs w:val="24"/>
          <w:lang w:val="es-ES" w:eastAsia="es-CR" w:bidi="ar-SA"/>
        </w:rPr>
        <w:t xml:space="preserve">máxima de </w:t>
      </w:r>
      <w:r w:rsidRPr="00527C11" w:rsidR="00F66F80">
        <w:rPr>
          <w:rFonts w:ascii="Arial" w:hAnsi="Arial" w:eastAsia="Arial" w:cs="Arial"/>
          <w:kern w:val="0"/>
          <w:sz w:val="24"/>
          <w:szCs w:val="24"/>
          <w:lang w:val="es-ES" w:eastAsia="es-CR" w:bidi="ar-SA"/>
        </w:rPr>
        <w:t xml:space="preserve">USD </w:t>
      </w:r>
      <w:r w:rsidRPr="00527C11">
        <w:rPr>
          <w:rFonts w:ascii="Arial" w:hAnsi="Arial" w:eastAsia="Arial" w:cs="Arial"/>
          <w:kern w:val="0"/>
          <w:sz w:val="24"/>
          <w:szCs w:val="24"/>
          <w:lang w:val="es-ES" w:eastAsia="es-CR" w:bidi="ar-SA"/>
        </w:rPr>
        <w:t>7</w:t>
      </w:r>
      <w:r w:rsidRPr="00527C11" w:rsidR="00F66F80">
        <w:rPr>
          <w:rFonts w:ascii="Arial" w:hAnsi="Arial" w:eastAsia="Arial" w:cs="Arial"/>
          <w:kern w:val="0"/>
          <w:sz w:val="24"/>
          <w:szCs w:val="24"/>
          <w:lang w:val="es-ES" w:eastAsia="es-CR" w:bidi="ar-SA"/>
        </w:rPr>
        <w:t>5</w:t>
      </w:r>
      <w:r w:rsidRPr="00527C11">
        <w:rPr>
          <w:rFonts w:ascii="Arial" w:hAnsi="Arial" w:eastAsia="Arial" w:cs="Arial"/>
          <w:kern w:val="0"/>
          <w:sz w:val="24"/>
          <w:szCs w:val="24"/>
          <w:lang w:val="es-ES" w:eastAsia="es-CR" w:bidi="ar-SA"/>
        </w:rPr>
        <w:t xml:space="preserve">,00 por noche </w:t>
      </w:r>
      <w:r>
        <w:rPr>
          <w:rFonts w:ascii="Arial" w:hAnsi="Arial" w:eastAsia="Arial" w:cs="Arial"/>
          <w:kern w:val="0"/>
          <w:sz w:val="24"/>
          <w:szCs w:val="24"/>
          <w:lang w:val="es-ES" w:eastAsia="es-CR" w:bidi="ar-SA"/>
        </w:rPr>
        <w:t>por un máximo de 14 noches.</w:t>
      </w:r>
    </w:p>
    <w:p w:rsidR="006A5D7D" w:rsidP="00F66F80" w:rsidRDefault="002428C2" w14:paraId="3901FF00" w14:textId="251003C4">
      <w:pPr>
        <w:ind w:left="360"/>
        <w:textAlignment w:val="baseline"/>
        <w:rPr>
          <w:rFonts w:ascii="Arial" w:hAnsi="Arial" w:eastAsia="Arial" w:cs="Arial"/>
          <w:kern w:val="0"/>
          <w:lang w:eastAsia="es-CR" w:bidi="ar-SA"/>
        </w:rPr>
      </w:pPr>
      <w:r>
        <w:rPr>
          <w:rStyle w:val="normaltextrun"/>
          <w:rFonts w:ascii="Arial" w:hAnsi="Arial" w:eastAsia="Arial" w:cs="Arial"/>
          <w:color w:val="000000"/>
          <w:shd w:val="clear" w:color="auto" w:fill="FFFFFF"/>
          <w:lang w:val="es-MX"/>
        </w:rPr>
        <w:t xml:space="preserve">(La UCR dentro del formulario cuenta con tres opciones de hospedaje, cuando la </w:t>
      </w:r>
      <w:r w:rsidRPr="00D16AA8">
        <w:rPr>
          <w:rStyle w:val="normaltextrun"/>
          <w:rFonts w:ascii="Arial" w:hAnsi="Arial" w:eastAsia="Arial" w:cs="Arial"/>
          <w:color w:val="000000"/>
          <w:shd w:val="clear" w:color="auto" w:fill="FFFFFF"/>
          <w:lang w:val="es-MX"/>
        </w:rPr>
        <w:t>persona académica visitante opte por hospedarse en un lugar distinto al ofrecido por la UCR</w:t>
      </w:r>
      <w:r>
        <w:rPr>
          <w:rStyle w:val="normaltextrun"/>
          <w:rFonts w:ascii="Arial" w:hAnsi="Arial" w:eastAsia="Arial" w:cs="Arial"/>
          <w:color w:val="000000"/>
          <w:shd w:val="clear" w:color="auto" w:fill="FFFFFF"/>
          <w:lang w:val="es-MX"/>
        </w:rPr>
        <w:t xml:space="preserve"> o tenga que trasladarse a una sede o recinto como parte de su programa de actividades, se le otorgará hasta la tarifa máxima estipulada. Para darle tal aporte, la unidad anfitriona, deberá presentar una factura proforma que indique</w:t>
      </w:r>
      <w:r w:rsidR="00F66F80">
        <w:rPr>
          <w:rStyle w:val="normaltextrun"/>
          <w:rFonts w:ascii="Arial" w:hAnsi="Arial" w:eastAsia="Arial" w:cs="Arial"/>
          <w:color w:val="000000"/>
          <w:shd w:val="clear" w:color="auto" w:fill="FFFFFF"/>
          <w:lang w:val="es-MX"/>
        </w:rPr>
        <w:t xml:space="preserve">: nombre del hotel, </w:t>
      </w:r>
      <w:r>
        <w:rPr>
          <w:rStyle w:val="normaltextrun"/>
          <w:rFonts w:ascii="Arial" w:hAnsi="Arial" w:eastAsia="Arial" w:cs="Arial"/>
          <w:color w:val="000000"/>
          <w:shd w:val="clear" w:color="auto" w:fill="FFFFFF"/>
          <w:lang w:val="es-MX"/>
        </w:rPr>
        <w:t>nombre de la persona</w:t>
      </w:r>
      <w:r w:rsidR="00F66F80">
        <w:rPr>
          <w:rStyle w:val="normaltextrun"/>
          <w:rFonts w:ascii="Arial" w:hAnsi="Arial" w:eastAsia="Arial" w:cs="Arial"/>
          <w:color w:val="000000"/>
          <w:shd w:val="clear" w:color="auto" w:fill="FFFFFF"/>
          <w:lang w:val="es-MX"/>
        </w:rPr>
        <w:t xml:space="preserve"> visitante</w:t>
      </w:r>
      <w:r>
        <w:rPr>
          <w:rStyle w:val="normaltextrun"/>
          <w:rFonts w:ascii="Arial" w:hAnsi="Arial" w:eastAsia="Arial" w:cs="Arial"/>
          <w:color w:val="000000"/>
          <w:shd w:val="clear" w:color="auto" w:fill="FFFFFF"/>
          <w:lang w:val="es-MX"/>
        </w:rPr>
        <w:t>, fechas de reserva, costo por noche y lo que se incluye en el servici</w:t>
      </w:r>
      <w:r w:rsidR="00306D72">
        <w:rPr>
          <w:rStyle w:val="normaltextrun"/>
          <w:rFonts w:ascii="Arial" w:hAnsi="Arial" w:eastAsia="Arial" w:cs="Arial"/>
          <w:color w:val="000000"/>
          <w:shd w:val="clear" w:color="auto" w:fill="FFFFFF"/>
          <w:lang w:val="es-MX"/>
        </w:rPr>
        <w:t>o).</w:t>
      </w:r>
    </w:p>
    <w:p w:rsidRPr="00D16AA8" w:rsidR="006A5D7D" w:rsidP="00F66F80" w:rsidRDefault="002428C2" w14:paraId="42F2FC50" w14:textId="4C189C43">
      <w:pPr>
        <w:ind w:left="360"/>
        <w:textAlignment w:val="baseline"/>
        <w:rPr>
          <w:rStyle w:val="normaltextrun"/>
          <w:rFonts w:ascii="Arial" w:hAnsi="Arial" w:eastAsia="Arial" w:cs="Arial"/>
          <w:color w:val="000000"/>
          <w:shd w:val="clear" w:color="auto" w:fill="FFFFFF"/>
          <w:lang w:val="es-MX"/>
        </w:rPr>
      </w:pPr>
      <w:r w:rsidRPr="00D16AA8">
        <w:rPr>
          <w:rStyle w:val="normaltextrun"/>
          <w:rFonts w:ascii="Arial" w:hAnsi="Arial" w:eastAsia="Arial" w:cs="Arial"/>
          <w:color w:val="000000"/>
          <w:shd w:val="clear" w:color="auto" w:fill="FFFFFF"/>
          <w:lang w:val="es-MX"/>
        </w:rPr>
        <w:t>Adicionalmente, si va a utilizar un hospedaje distinto a lo ofrecido por la UCR se deberá seguir lo estipulado en el capítulo VI, punto 3.</w:t>
      </w:r>
    </w:p>
    <w:p w:rsidR="006A5D7D" w:rsidRDefault="002428C2" w14:paraId="0D8BF348" w14:textId="77777777">
      <w:pPr>
        <w:jc w:val="left"/>
        <w:textAlignment w:val="baseline"/>
        <w:rPr>
          <w:rFonts w:ascii="Arial" w:hAnsi="Arial" w:eastAsia="Arial" w:cs="Arial"/>
          <w:kern w:val="0"/>
          <w:lang w:eastAsia="es-CR" w:bidi="ar-SA"/>
        </w:rPr>
      </w:pPr>
      <w:r>
        <w:rPr>
          <w:rFonts w:ascii="Arial" w:hAnsi="Arial" w:eastAsia="Arial" w:cs="Arial"/>
          <w:kern w:val="0"/>
          <w:lang w:eastAsia="es-CR" w:bidi="ar-SA"/>
        </w:rPr>
        <w:t> </w:t>
      </w:r>
    </w:p>
    <w:p w:rsidR="006A5D7D" w:rsidRDefault="002428C2" w14:paraId="1327BAE2" w14:textId="726D319E">
      <w:pPr>
        <w:pStyle w:val="ListParagraph"/>
        <w:numPr>
          <w:ilvl w:val="0"/>
          <w:numId w:val="4"/>
        </w:numPr>
        <w:textAlignment w:val="baseline"/>
        <w:rPr>
          <w:rFonts w:ascii="Arial" w:hAnsi="Arial" w:eastAsia="Arial" w:cs="Arial"/>
          <w:kern w:val="0"/>
          <w:sz w:val="24"/>
          <w:szCs w:val="24"/>
          <w:lang w:eastAsia="es-CR" w:bidi="ar-SA"/>
        </w:rPr>
      </w:pPr>
      <w:r w:rsidRPr="000F3385">
        <w:rPr>
          <w:rFonts w:ascii="Arial" w:hAnsi="Arial" w:eastAsia="Arial" w:cs="Arial"/>
          <w:b/>
          <w:bCs/>
          <w:kern w:val="0"/>
          <w:sz w:val="24"/>
          <w:szCs w:val="24"/>
          <w:lang w:val="es-ES" w:eastAsia="es-CR" w:bidi="ar-SA"/>
        </w:rPr>
        <w:t>Boleto aéreo</w:t>
      </w:r>
      <w:r>
        <w:rPr>
          <w:rFonts w:ascii="Arial" w:hAnsi="Arial" w:eastAsia="Arial" w:cs="Arial"/>
          <w:kern w:val="0"/>
          <w:sz w:val="24"/>
          <w:szCs w:val="24"/>
          <w:lang w:val="es-ES" w:eastAsia="es-CR" w:bidi="ar-SA"/>
        </w:rPr>
        <w:t>: En clase económica, de acuerdo con las fechas de actividad académica</w:t>
      </w:r>
      <w:r w:rsidR="00306D72">
        <w:rPr>
          <w:rFonts w:ascii="Arial" w:hAnsi="Arial" w:eastAsia="Arial" w:cs="Arial"/>
          <w:kern w:val="0"/>
          <w:sz w:val="24"/>
          <w:szCs w:val="24"/>
          <w:lang w:val="es-ES" w:eastAsia="es-CR" w:bidi="ar-SA"/>
        </w:rPr>
        <w:t>.</w:t>
      </w:r>
    </w:p>
    <w:p w:rsidR="006A5D7D" w:rsidRDefault="2498E9D1" w14:paraId="4D7487CC" w14:textId="7FC84F13">
      <w:pPr>
        <w:pStyle w:val="Standard"/>
        <w:ind w:left="360"/>
        <w:rPr>
          <w:rStyle w:val="normaltextrun"/>
          <w:rFonts w:ascii="Arial" w:hAnsi="Arial" w:eastAsia="Arial" w:cs="Arial"/>
          <w:color w:val="000000" w:themeColor="text1"/>
        </w:rPr>
      </w:pPr>
      <w:r w:rsidRPr="2498E9D1">
        <w:rPr>
          <w:rStyle w:val="normaltextrun"/>
          <w:rFonts w:ascii="Arial" w:hAnsi="Arial" w:eastAsia="Arial" w:cs="Arial"/>
          <w:color w:val="000000" w:themeColor="text1"/>
          <w:lang w:val="es-MX"/>
        </w:rPr>
        <w:t>(</w:t>
      </w:r>
      <w:r w:rsidR="00306D72">
        <w:rPr>
          <w:rStyle w:val="normaltextrun"/>
          <w:rFonts w:ascii="Arial" w:hAnsi="Arial" w:eastAsia="Arial" w:cs="Arial"/>
          <w:color w:val="000000" w:themeColor="text1"/>
          <w:lang w:val="es-MX"/>
        </w:rPr>
        <w:t>Si la persona académica visitante desea quedarse unos días adicionales</w:t>
      </w:r>
      <w:r w:rsidR="000F3385">
        <w:rPr>
          <w:rStyle w:val="normaltextrun"/>
          <w:rFonts w:ascii="Arial" w:hAnsi="Arial" w:eastAsia="Arial" w:cs="Arial"/>
          <w:color w:val="000000" w:themeColor="text1"/>
          <w:lang w:val="es-MX"/>
        </w:rPr>
        <w:t>,</w:t>
      </w:r>
      <w:r w:rsidR="00306D72">
        <w:rPr>
          <w:rStyle w:val="normaltextrun"/>
          <w:rFonts w:ascii="Arial" w:hAnsi="Arial" w:eastAsia="Arial" w:cs="Arial"/>
          <w:color w:val="000000" w:themeColor="text1"/>
          <w:lang w:val="es-MX"/>
        </w:rPr>
        <w:t xml:space="preserve"> antes o después de las actividades académicas, deberá comprar el boleto y solicitar el </w:t>
      </w:r>
      <w:r w:rsidRPr="2498E9D1">
        <w:rPr>
          <w:rStyle w:val="normaltextrun"/>
          <w:rFonts w:ascii="Arial" w:hAnsi="Arial" w:eastAsia="Arial" w:cs="Arial"/>
          <w:color w:val="000000" w:themeColor="text1"/>
          <w:lang w:val="es-MX"/>
        </w:rPr>
        <w:t xml:space="preserve">reintegro, presentar </w:t>
      </w:r>
      <w:r w:rsidR="000F3385">
        <w:rPr>
          <w:rStyle w:val="normaltextrun"/>
          <w:rFonts w:ascii="Arial" w:hAnsi="Arial" w:eastAsia="Arial" w:cs="Arial"/>
          <w:color w:val="000000" w:themeColor="text1"/>
          <w:lang w:val="es-MX"/>
        </w:rPr>
        <w:t>antes de la visita,</w:t>
      </w:r>
      <w:r w:rsidRPr="2498E9D1">
        <w:rPr>
          <w:rStyle w:val="normaltextrun"/>
          <w:rFonts w:ascii="Arial" w:hAnsi="Arial" w:eastAsia="Arial" w:cs="Arial"/>
          <w:color w:val="000000" w:themeColor="text1"/>
          <w:lang w:val="es-MX"/>
        </w:rPr>
        <w:t xml:space="preserve"> el comprobante de pago e itinerario</w:t>
      </w:r>
      <w:r w:rsidR="000F3385">
        <w:rPr>
          <w:rStyle w:val="normaltextrun"/>
          <w:rFonts w:ascii="Arial" w:hAnsi="Arial" w:eastAsia="Arial" w:cs="Arial"/>
          <w:color w:val="000000" w:themeColor="text1"/>
          <w:lang w:val="es-MX"/>
        </w:rPr>
        <w:t xml:space="preserve">; </w:t>
      </w:r>
      <w:r w:rsidRPr="2498E9D1">
        <w:rPr>
          <w:rStyle w:val="normaltextrun"/>
          <w:rFonts w:ascii="Arial" w:hAnsi="Arial" w:eastAsia="Arial" w:cs="Arial"/>
          <w:color w:val="000000" w:themeColor="text1"/>
          <w:lang w:val="es-MX"/>
        </w:rPr>
        <w:t>se reintegrará el monto menor cotizado por la UCR</w:t>
      </w:r>
      <w:r w:rsidR="000F3385">
        <w:rPr>
          <w:rStyle w:val="normaltextrun"/>
          <w:rFonts w:ascii="Arial" w:hAnsi="Arial" w:eastAsia="Arial" w:cs="Arial"/>
          <w:color w:val="000000" w:themeColor="text1"/>
          <w:lang w:val="es-MX"/>
        </w:rPr>
        <w:t xml:space="preserve"> de acuerdo con las fechas de la actividad académica</w:t>
      </w:r>
      <w:r w:rsidRPr="2498E9D1">
        <w:rPr>
          <w:rStyle w:val="normaltextrun"/>
          <w:rFonts w:ascii="Arial" w:hAnsi="Arial" w:eastAsia="Arial" w:cs="Arial"/>
          <w:color w:val="000000" w:themeColor="text1"/>
          <w:lang w:val="es-MX"/>
        </w:rPr>
        <w:t>)</w:t>
      </w:r>
    </w:p>
    <w:p w:rsidR="2498E9D1" w:rsidP="2498E9D1" w:rsidRDefault="2498E9D1" w14:paraId="1F40C73E" w14:textId="67DF158F">
      <w:pPr>
        <w:pStyle w:val="Standard"/>
        <w:ind w:left="360"/>
        <w:rPr>
          <w:rStyle w:val="normaltextrun"/>
          <w:rFonts w:ascii="Arial" w:hAnsi="Arial" w:eastAsia="Arial" w:cs="Arial"/>
          <w:color w:val="000000" w:themeColor="text1"/>
          <w:lang w:val="es-MX"/>
        </w:rPr>
      </w:pPr>
    </w:p>
    <w:p w:rsidRPr="00306D72" w:rsidR="7134F824" w:rsidP="2498E9D1" w:rsidRDefault="000F3385" w14:paraId="0CF8768D" w14:textId="77183FC5">
      <w:pPr>
        <w:pStyle w:val="Standard"/>
        <w:ind w:left="360"/>
        <w:rPr>
          <w:rStyle w:val="normaltextrun"/>
          <w:rFonts w:ascii="Arial" w:hAnsi="Arial" w:eastAsia="Arial" w:cs="Arial"/>
          <w:color w:val="000000" w:themeColor="text1"/>
          <w:lang w:val="es-MX"/>
        </w:rPr>
      </w:pPr>
      <w:r>
        <w:rPr>
          <w:rStyle w:val="normaltextrun"/>
          <w:rFonts w:ascii="Arial" w:hAnsi="Arial" w:eastAsia="Arial" w:cs="Arial"/>
          <w:color w:val="000000" w:themeColor="text1"/>
          <w:lang w:val="es-MX"/>
        </w:rPr>
        <w:t>T</w:t>
      </w:r>
      <w:r w:rsidRPr="00306D72" w:rsidR="00306D72">
        <w:rPr>
          <w:rStyle w:val="normaltextrun"/>
          <w:rFonts w:ascii="Arial" w:hAnsi="Arial" w:eastAsia="Arial" w:cs="Arial"/>
          <w:color w:val="000000" w:themeColor="text1"/>
          <w:lang w:val="es-MX"/>
        </w:rPr>
        <w:t>omar en consideración que se otorgará e</w:t>
      </w:r>
      <w:r w:rsidRPr="00306D72" w:rsidR="7134F824">
        <w:rPr>
          <w:rStyle w:val="normaltextrun"/>
          <w:rFonts w:ascii="Arial" w:hAnsi="Arial" w:eastAsia="Arial" w:cs="Arial"/>
          <w:color w:val="000000" w:themeColor="text1"/>
          <w:lang w:val="es-MX"/>
        </w:rPr>
        <w:t>l boleto aéreo siempre y cuando las actividades sean al menos de 5 días hábiles, salvo excepciones debidamente justificadas</w:t>
      </w:r>
      <w:r w:rsidR="00306D72">
        <w:rPr>
          <w:rStyle w:val="normaltextrun"/>
          <w:rFonts w:ascii="Arial" w:hAnsi="Arial" w:eastAsia="Arial" w:cs="Arial"/>
          <w:color w:val="000000" w:themeColor="text1"/>
          <w:lang w:val="es-MX"/>
        </w:rPr>
        <w:t>.</w:t>
      </w:r>
      <w:r w:rsidRPr="00306D72" w:rsidR="7134F824">
        <w:rPr>
          <w:rStyle w:val="normaltextrun"/>
          <w:rFonts w:ascii="Arial" w:hAnsi="Arial" w:eastAsia="Arial" w:cs="Arial"/>
          <w:color w:val="000000" w:themeColor="text1"/>
          <w:lang w:val="es-MX"/>
        </w:rPr>
        <w:t xml:space="preserve"> </w:t>
      </w:r>
    </w:p>
    <w:p w:rsidR="006A5D7D" w:rsidRDefault="002428C2" w14:paraId="5EDB29A5" w14:textId="77777777">
      <w:pPr>
        <w:jc w:val="left"/>
        <w:textAlignment w:val="baseline"/>
        <w:rPr>
          <w:rFonts w:ascii="Arial" w:hAnsi="Arial" w:eastAsia="Arial" w:cs="Arial"/>
          <w:kern w:val="0"/>
          <w:lang w:eastAsia="es-CR" w:bidi="ar-SA"/>
        </w:rPr>
      </w:pPr>
      <w:r>
        <w:rPr>
          <w:rFonts w:ascii="Arial" w:hAnsi="Arial" w:eastAsia="Arial" w:cs="Arial"/>
          <w:kern w:val="0"/>
          <w:lang w:eastAsia="es-CR" w:bidi="ar-SA"/>
        </w:rPr>
        <w:t> </w:t>
      </w:r>
    </w:p>
    <w:p w:rsidR="006A5D7D" w:rsidRDefault="002428C2" w14:paraId="0EE369AD" w14:textId="77777777">
      <w:pPr>
        <w:jc w:val="left"/>
        <w:textAlignment w:val="baseline"/>
        <w:rPr>
          <w:rFonts w:ascii="Arial" w:hAnsi="Arial" w:eastAsia="Arial" w:cs="Arial"/>
          <w:kern w:val="0"/>
          <w:lang w:val="es-ES" w:eastAsia="es-CR" w:bidi="ar-SA"/>
        </w:rPr>
      </w:pPr>
      <w:r>
        <w:rPr>
          <w:rFonts w:ascii="Arial" w:hAnsi="Arial" w:eastAsia="Arial" w:cs="Arial"/>
          <w:kern w:val="0"/>
          <w:lang w:val="es-ES" w:eastAsia="es-CR" w:bidi="ar-SA"/>
        </w:rPr>
        <w:t>Los beneficios citados podrán ser otorgados en su totalidad o parcialmente, de acuerdo con la disponibilidad presupuestaria.</w:t>
      </w:r>
    </w:p>
    <w:p w:rsidR="006A5D7D" w:rsidRDefault="006A5D7D" w14:paraId="72A3D3EC" w14:textId="77777777">
      <w:pPr>
        <w:jc w:val="left"/>
        <w:textAlignment w:val="baseline"/>
        <w:rPr>
          <w:rFonts w:ascii="Segoe UI" w:hAnsi="Segoe UI" w:eastAsia="Times New Roman" w:cs="Segoe UI"/>
          <w:kern w:val="0"/>
          <w:sz w:val="18"/>
          <w:szCs w:val="18"/>
          <w:lang w:eastAsia="es-CR" w:bidi="ar-SA"/>
        </w:rPr>
      </w:pPr>
    </w:p>
    <w:p w:rsidR="006A5D7D" w:rsidRDefault="006A5D7D" w14:paraId="0D0B940D" w14:textId="77777777">
      <w:pPr>
        <w:pStyle w:val="Standard"/>
        <w:tabs>
          <w:tab w:val="left" w:pos="284"/>
          <w:tab w:val="left" w:pos="567"/>
        </w:tabs>
        <w:rPr>
          <w:rFonts w:ascii="Arial" w:hAnsi="Arial" w:cs="Arial"/>
        </w:rPr>
      </w:pPr>
    </w:p>
    <w:p w:rsidR="006A5D7D" w:rsidRDefault="002428C2" w14:paraId="62845CD7" w14:textId="77777777">
      <w:pPr>
        <w:pStyle w:val="Standard"/>
        <w:rPr>
          <w:rFonts w:ascii="Arial" w:hAnsi="Arial" w:cs="Arial"/>
          <w:b/>
          <w:bCs/>
          <w:lang w:val="es-MX"/>
        </w:rPr>
      </w:pPr>
      <w:r>
        <w:rPr>
          <w:rFonts w:ascii="Arial" w:hAnsi="Arial" w:cs="Arial"/>
          <w:b/>
          <w:bCs/>
          <w:lang w:val="es-MX"/>
        </w:rPr>
        <w:t>IV. El Programa de personas Académicas Visitantes en ningún caso cubrirá:</w:t>
      </w:r>
    </w:p>
    <w:p w:rsidR="006A5D7D" w:rsidRDefault="006A5D7D" w14:paraId="0E27B00A" w14:textId="77777777">
      <w:pPr>
        <w:pStyle w:val="Standard"/>
        <w:rPr>
          <w:rFonts w:ascii="Arial" w:hAnsi="Arial" w:cs="Arial"/>
          <w:b/>
          <w:bCs/>
          <w:lang w:val="es-MX"/>
        </w:rPr>
      </w:pPr>
    </w:p>
    <w:p w:rsidR="006A5D7D" w:rsidRDefault="002428C2" w14:paraId="58B13929" w14:textId="77777777">
      <w:pPr>
        <w:pStyle w:val="Standard"/>
        <w:rPr>
          <w:rFonts w:ascii="Arial" w:hAnsi="Arial" w:cs="Arial"/>
          <w:bCs/>
          <w:lang w:val="es-MX"/>
        </w:rPr>
      </w:pPr>
      <w:r>
        <w:rPr>
          <w:rFonts w:ascii="Arial" w:hAnsi="Arial" w:cs="Arial"/>
          <w:bCs/>
          <w:lang w:val="es-MX"/>
        </w:rPr>
        <w:t>1.- El pago de honorarios o salarios de las personas visitantes.</w:t>
      </w:r>
    </w:p>
    <w:p w:rsidR="006A5D7D" w:rsidRDefault="006A5D7D" w14:paraId="60061E4C" w14:textId="77777777">
      <w:pPr>
        <w:pStyle w:val="Standard"/>
        <w:rPr>
          <w:rFonts w:ascii="Arial" w:hAnsi="Arial" w:cs="Arial"/>
          <w:bCs/>
          <w:lang w:val="es-MX"/>
        </w:rPr>
      </w:pPr>
    </w:p>
    <w:p w:rsidR="006A5D7D" w:rsidP="00616049" w:rsidRDefault="002428C2" w14:paraId="76F7A5C7" w14:textId="77777777">
      <w:pPr>
        <w:pStyle w:val="Standard"/>
        <w:ind w:left="426" w:hanging="426"/>
        <w:rPr>
          <w:rFonts w:ascii="Arial" w:hAnsi="Arial" w:cs="Arial"/>
          <w:bCs/>
          <w:lang w:val="es-MX"/>
        </w:rPr>
      </w:pPr>
      <w:r>
        <w:rPr>
          <w:rFonts w:ascii="Arial" w:hAnsi="Arial" w:cs="Arial"/>
          <w:bCs/>
          <w:lang w:val="es-MX"/>
        </w:rPr>
        <w:t>2.- Transporte del aeropuerto al hotel y viceversa (la unidad anfitriona deberá coordinar este traslado)</w:t>
      </w:r>
    </w:p>
    <w:p w:rsidR="006A5D7D" w:rsidRDefault="006A5D7D" w14:paraId="44EAFD9C" w14:textId="77777777">
      <w:pPr>
        <w:pStyle w:val="Standard"/>
        <w:rPr>
          <w:rFonts w:ascii="Arial" w:hAnsi="Arial" w:cs="Arial"/>
          <w:bCs/>
          <w:lang w:val="es-MX"/>
        </w:rPr>
      </w:pPr>
    </w:p>
    <w:p w:rsidR="006A5D7D" w:rsidRDefault="002428C2" w14:paraId="4F9BA119" w14:textId="77777777">
      <w:pPr>
        <w:pStyle w:val="Standard"/>
        <w:rPr>
          <w:rFonts w:ascii="Arial" w:hAnsi="Arial" w:cs="Arial"/>
          <w:bCs/>
          <w:lang w:val="es-MX"/>
        </w:rPr>
      </w:pPr>
      <w:r>
        <w:rPr>
          <w:rFonts w:ascii="Arial" w:hAnsi="Arial" w:cs="Arial"/>
          <w:bCs/>
          <w:lang w:val="es-MX"/>
        </w:rPr>
        <w:t>3.- Traslados internos.</w:t>
      </w:r>
    </w:p>
    <w:p w:rsidR="006A5D7D" w:rsidRDefault="006A5D7D" w14:paraId="4B94D5A5" w14:textId="77777777">
      <w:pPr>
        <w:pStyle w:val="Standard"/>
        <w:rPr>
          <w:rFonts w:ascii="Arial" w:hAnsi="Arial" w:cs="Arial"/>
          <w:bCs/>
          <w:lang w:val="es-MX"/>
        </w:rPr>
      </w:pPr>
    </w:p>
    <w:p w:rsidR="006A5D7D" w:rsidRDefault="002428C2" w14:paraId="4F1E020D" w14:textId="77777777">
      <w:pPr>
        <w:pStyle w:val="Standard"/>
        <w:rPr>
          <w:rFonts w:ascii="Arial" w:hAnsi="Arial" w:cs="Arial"/>
          <w:bCs/>
          <w:lang w:val="es-MX"/>
        </w:rPr>
      </w:pPr>
      <w:r>
        <w:rPr>
          <w:rFonts w:ascii="Arial" w:hAnsi="Arial" w:cs="Arial"/>
          <w:bCs/>
          <w:lang w:val="es-MX"/>
        </w:rPr>
        <w:t>4.- Refrigerios o comidas para la actividad a desarrollar.</w:t>
      </w:r>
    </w:p>
    <w:p w:rsidR="006A5D7D" w:rsidRDefault="006A5D7D" w14:paraId="3DEEC669" w14:textId="77777777">
      <w:pPr>
        <w:pStyle w:val="Standard"/>
        <w:rPr>
          <w:rFonts w:ascii="Arial" w:hAnsi="Arial" w:cs="Arial"/>
          <w:bCs/>
          <w:lang w:val="es-MX"/>
        </w:rPr>
      </w:pPr>
    </w:p>
    <w:p w:rsidR="006A5D7D" w:rsidRDefault="002428C2" w14:paraId="40CDB0DC" w14:textId="15B9F688">
      <w:pPr>
        <w:pStyle w:val="Standard"/>
        <w:rPr>
          <w:rFonts w:ascii="Arial" w:hAnsi="Arial" w:cs="Arial"/>
          <w:bCs/>
          <w:lang w:val="es-MX"/>
        </w:rPr>
      </w:pPr>
      <w:r>
        <w:rPr>
          <w:rFonts w:ascii="Arial" w:hAnsi="Arial" w:cs="Arial"/>
          <w:bCs/>
          <w:lang w:val="es-MX"/>
        </w:rPr>
        <w:t>5.-</w:t>
      </w:r>
      <w:r w:rsidR="00616049">
        <w:rPr>
          <w:rFonts w:ascii="Arial" w:hAnsi="Arial" w:cs="Arial"/>
          <w:bCs/>
          <w:lang w:val="es-MX"/>
        </w:rPr>
        <w:t xml:space="preserve"> </w:t>
      </w:r>
      <w:r>
        <w:rPr>
          <w:rFonts w:ascii="Arial" w:hAnsi="Arial" w:cs="Arial"/>
          <w:bCs/>
          <w:lang w:val="es-MX"/>
        </w:rPr>
        <w:t>Interpretaciones (traslados de textos orales de un idioma a otro).</w:t>
      </w:r>
    </w:p>
    <w:p w:rsidR="006A5D7D" w:rsidRDefault="006A5D7D" w14:paraId="3656B9AB" w14:textId="77777777">
      <w:pPr>
        <w:pStyle w:val="Standard"/>
        <w:rPr>
          <w:rFonts w:ascii="Arial" w:hAnsi="Arial" w:cs="Arial"/>
          <w:bCs/>
          <w:lang w:val="es-MX"/>
        </w:rPr>
      </w:pPr>
    </w:p>
    <w:p w:rsidR="006A5D7D" w:rsidP="00616049" w:rsidRDefault="002428C2" w14:paraId="236A501C" w14:textId="1C73792E">
      <w:pPr>
        <w:pStyle w:val="Standard"/>
        <w:ind w:left="426" w:hanging="426"/>
        <w:rPr>
          <w:rFonts w:ascii="Arial" w:hAnsi="Arial" w:cs="Arial"/>
          <w:bCs/>
          <w:lang w:val="es-MX"/>
        </w:rPr>
      </w:pPr>
      <w:r>
        <w:rPr>
          <w:rFonts w:ascii="Arial" w:hAnsi="Arial" w:cs="Arial"/>
          <w:bCs/>
          <w:lang w:val="es-MX"/>
        </w:rPr>
        <w:t>6.-</w:t>
      </w:r>
      <w:r w:rsidR="00616049">
        <w:rPr>
          <w:rFonts w:ascii="Arial" w:hAnsi="Arial" w:cs="Arial"/>
          <w:bCs/>
          <w:lang w:val="es-MX"/>
        </w:rPr>
        <w:t xml:space="preserve"> </w:t>
      </w:r>
      <w:r>
        <w:rPr>
          <w:rFonts w:ascii="Arial" w:hAnsi="Arial" w:cs="Arial"/>
          <w:bCs/>
          <w:lang w:val="es-MX"/>
        </w:rPr>
        <w:t xml:space="preserve">Actividades de vínculo externo remunerado (excepto las mencionadas como actividades prioritarias en el punto II.5 anterior) </w:t>
      </w:r>
    </w:p>
    <w:p w:rsidR="006A5D7D" w:rsidRDefault="006A5D7D" w14:paraId="45FB0818" w14:textId="77777777">
      <w:pPr>
        <w:pStyle w:val="Standard"/>
        <w:rPr>
          <w:rFonts w:ascii="Arial" w:hAnsi="Arial" w:cs="Arial"/>
          <w:bCs/>
          <w:lang w:val="es-MX"/>
        </w:rPr>
      </w:pPr>
    </w:p>
    <w:p w:rsidR="006A5D7D" w:rsidRDefault="002428C2" w14:paraId="2F9FF9D8" w14:textId="77777777">
      <w:pPr>
        <w:pStyle w:val="Standard"/>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7.- Noches adicionales de hospedaje. </w:t>
      </w:r>
    </w:p>
    <w:p w:rsidR="006A5D7D" w:rsidRDefault="006A5D7D" w14:paraId="049F31CB" w14:textId="77777777">
      <w:pPr>
        <w:pStyle w:val="Standard"/>
        <w:rPr>
          <w:rStyle w:val="normaltextrun"/>
          <w:rFonts w:ascii="Arial" w:hAnsi="Arial" w:cs="Arial"/>
          <w:color w:val="000000"/>
          <w:shd w:val="clear" w:color="auto" w:fill="FFFFFF"/>
        </w:rPr>
      </w:pPr>
    </w:p>
    <w:p w:rsidR="006A5D7D" w:rsidP="00616049" w:rsidRDefault="002428C2" w14:paraId="25F6299B" w14:textId="1955E712">
      <w:pPr>
        <w:pStyle w:val="Standard"/>
        <w:ind w:left="426" w:hanging="426"/>
        <w:rPr>
          <w:rStyle w:val="normaltextrun"/>
          <w:rFonts w:ascii="Arial" w:hAnsi="Arial" w:cs="Arial"/>
          <w:color w:val="000000" w:themeColor="text1"/>
          <w:lang w:val="es-MX"/>
        </w:rPr>
      </w:pPr>
      <w:r>
        <w:rPr>
          <w:rStyle w:val="normaltextrun"/>
          <w:rFonts w:ascii="Arial" w:hAnsi="Arial" w:cs="Arial"/>
          <w:color w:val="000000"/>
          <w:shd w:val="clear" w:color="auto" w:fill="FFFFFF"/>
        </w:rPr>
        <w:t>8.- Boletos</w:t>
      </w:r>
      <w:r>
        <w:rPr>
          <w:rStyle w:val="normaltextrun"/>
          <w:rFonts w:ascii="Arial" w:hAnsi="Arial" w:cs="Arial"/>
          <w:color w:val="000000"/>
          <w:shd w:val="clear" w:color="auto" w:fill="FFFFFF"/>
          <w:lang w:val="es-MX"/>
        </w:rPr>
        <w:t xml:space="preserve"> en clase ejecutiva o primera clase, costos de sobre equipaje, pago por reservas de asientos</w:t>
      </w:r>
      <w:r w:rsidR="00616049">
        <w:rPr>
          <w:rStyle w:val="normaltextrun"/>
          <w:rFonts w:ascii="Arial" w:hAnsi="Arial" w:cs="Arial"/>
          <w:color w:val="000000"/>
          <w:shd w:val="clear" w:color="auto" w:fill="FFFFFF"/>
          <w:lang w:val="es-MX"/>
        </w:rPr>
        <w:t>,</w:t>
      </w:r>
      <w:r>
        <w:rPr>
          <w:rStyle w:val="normaltextrun"/>
          <w:rFonts w:ascii="Arial" w:hAnsi="Arial" w:cs="Arial"/>
          <w:color w:val="000000"/>
          <w:shd w:val="clear" w:color="auto" w:fill="FFFFFF"/>
          <w:lang w:val="es-MX"/>
        </w:rPr>
        <w:t xml:space="preserve"> ni gastos de traslado de familiares o boletos extra. </w:t>
      </w:r>
    </w:p>
    <w:p w:rsidR="006A5D7D" w:rsidRDefault="006A5D7D" w14:paraId="53128261" w14:textId="77777777">
      <w:pPr>
        <w:pStyle w:val="Standard"/>
        <w:rPr>
          <w:rStyle w:val="normaltextrun"/>
          <w:rFonts w:ascii="Arial" w:hAnsi="Arial" w:cs="Arial"/>
          <w:color w:val="000000" w:themeColor="text1"/>
          <w:lang w:val="es-MX"/>
        </w:rPr>
      </w:pPr>
    </w:p>
    <w:p w:rsidR="006A5D7D" w:rsidRDefault="002428C2" w14:paraId="0EF3DCAA" w14:textId="77777777">
      <w:pPr>
        <w:pStyle w:val="Standard"/>
        <w:rPr>
          <w:rStyle w:val="normaltextrun"/>
          <w:rFonts w:ascii="Arial" w:hAnsi="Arial" w:cs="Arial"/>
          <w:color w:val="000000"/>
          <w:shd w:val="clear" w:color="auto" w:fill="FFFFFF"/>
        </w:rPr>
      </w:pPr>
      <w:r>
        <w:rPr>
          <w:rStyle w:val="normaltextrun"/>
          <w:rFonts w:ascii="Arial" w:hAnsi="Arial" w:cs="Arial"/>
          <w:color w:val="000000"/>
          <w:shd w:val="clear" w:color="auto" w:fill="FFFFFF"/>
        </w:rPr>
        <w:t>9.- Pago de seguro de salud o viajero.</w:t>
      </w:r>
    </w:p>
    <w:p w:rsidR="00A75672" w:rsidRDefault="00A75672" w14:paraId="6727AD6B" w14:textId="08989024">
      <w:pPr>
        <w:pStyle w:val="Standard"/>
        <w:rPr>
          <w:rStyle w:val="normaltextrun"/>
          <w:rFonts w:ascii="Arial" w:hAnsi="Arial" w:cs="Arial"/>
          <w:color w:val="000000"/>
          <w:shd w:val="clear" w:color="auto" w:fill="FFFFFF"/>
        </w:rPr>
      </w:pPr>
    </w:p>
    <w:p w:rsidR="006A5D7D" w:rsidRDefault="002428C2" w14:paraId="0E66A2BD" w14:textId="77777777">
      <w:pPr>
        <w:pStyle w:val="Standard"/>
        <w:rPr>
          <w:rStyle w:val="normaltextrun"/>
          <w:rFonts w:ascii="Arial" w:hAnsi="Arial" w:cs="Arial"/>
          <w:b/>
          <w:bCs/>
          <w:color w:val="833C0B" w:themeColor="accent2" w:themeShade="80"/>
          <w:shd w:val="clear" w:color="auto" w:fill="FFFFFF"/>
        </w:rPr>
      </w:pPr>
      <w:r>
        <w:rPr>
          <w:rStyle w:val="normaltextrun"/>
          <w:rFonts w:ascii="Arial" w:hAnsi="Arial" w:cs="Arial"/>
          <w:b/>
          <w:bCs/>
          <w:shd w:val="clear" w:color="auto" w:fill="FFFFFF"/>
          <w:lang w:val="es-ES"/>
        </w:rPr>
        <w:t>V. Aspectos por considerar por parte de la comunidad universitaria:</w:t>
      </w:r>
      <w:r>
        <w:rPr>
          <w:rStyle w:val="eop"/>
          <w:rFonts w:ascii="Arial" w:hAnsi="Arial" w:cs="Arial"/>
          <w:shd w:val="clear" w:color="auto" w:fill="FFFFFF"/>
        </w:rPr>
        <w:t> </w:t>
      </w:r>
    </w:p>
    <w:p w:rsidR="006A5D7D" w:rsidRDefault="006A5D7D" w14:paraId="4B99056E" w14:textId="77777777">
      <w:pPr>
        <w:pStyle w:val="Standard"/>
        <w:rPr>
          <w:rStyle w:val="normaltextrun"/>
          <w:rFonts w:ascii="Arial" w:hAnsi="Arial" w:cs="Arial"/>
          <w:b/>
          <w:bCs/>
          <w:color w:val="833C0B" w:themeColor="accent2" w:themeShade="80"/>
          <w:shd w:val="clear" w:color="auto" w:fill="FFFFFF"/>
        </w:rPr>
      </w:pPr>
    </w:p>
    <w:p w:rsidRPr="00616049" w:rsidR="006A5D7D" w:rsidP="00616049" w:rsidRDefault="002428C2" w14:paraId="639529FA" w14:textId="77777777">
      <w:pPr>
        <w:pStyle w:val="Standard"/>
        <w:ind w:left="426" w:hanging="426"/>
        <w:rPr>
          <w:rFonts w:ascii="Arial" w:hAnsi="Arial" w:cs="Arial"/>
        </w:rPr>
      </w:pPr>
      <w:r w:rsidRPr="00616049">
        <w:rPr>
          <w:rFonts w:ascii="Arial" w:hAnsi="Arial" w:cs="Arial"/>
        </w:rPr>
        <w:t>1.- Se otorgará apoyo a un máximo de</w:t>
      </w:r>
      <w:r w:rsidRPr="00616049">
        <w:rPr>
          <w:rFonts w:ascii="Arial" w:hAnsi="Arial" w:cs="Arial"/>
          <w:color w:val="7030A0"/>
        </w:rPr>
        <w:t xml:space="preserve"> </w:t>
      </w:r>
      <w:r w:rsidRPr="00616049">
        <w:rPr>
          <w:rFonts w:ascii="Arial" w:hAnsi="Arial" w:cs="Arial"/>
        </w:rPr>
        <w:t>tres personas por unidad solicitante en el    transcurso del año.</w:t>
      </w:r>
    </w:p>
    <w:p w:rsidRPr="00616049" w:rsidR="006A5D7D" w:rsidRDefault="006A5D7D" w14:paraId="1299C43A" w14:textId="77777777">
      <w:pPr>
        <w:pStyle w:val="Standard"/>
        <w:rPr>
          <w:rFonts w:ascii="Arial" w:hAnsi="Arial" w:cs="Arial"/>
        </w:rPr>
      </w:pPr>
    </w:p>
    <w:p w:rsidRPr="00616049" w:rsidR="006A5D7D" w:rsidP="00616049" w:rsidRDefault="002428C2" w14:paraId="1882C019" w14:textId="31F925E6">
      <w:pPr>
        <w:pStyle w:val="Standard"/>
        <w:ind w:left="426" w:hanging="426"/>
        <w:rPr>
          <w:rFonts w:ascii="Arial" w:hAnsi="Arial" w:cs="Arial"/>
        </w:rPr>
      </w:pPr>
      <w:r w:rsidRPr="00616049">
        <w:rPr>
          <w:rFonts w:ascii="Arial" w:hAnsi="Arial" w:cs="Arial"/>
        </w:rPr>
        <w:t>2.- Se otorgará apoyo a un máximo de dos personas para una misma actividad (seminarios,</w:t>
      </w:r>
      <w:r w:rsidRPr="00616049" w:rsidR="00616049">
        <w:rPr>
          <w:rFonts w:ascii="Arial" w:hAnsi="Arial" w:cs="Arial"/>
        </w:rPr>
        <w:t xml:space="preserve"> </w:t>
      </w:r>
      <w:r w:rsidRPr="00616049">
        <w:rPr>
          <w:rFonts w:ascii="Arial" w:hAnsi="Arial" w:cs="Arial"/>
        </w:rPr>
        <w:t>congresos, talleres, conferencias, etc.)</w:t>
      </w:r>
    </w:p>
    <w:p w:rsidRPr="00616049" w:rsidR="006A5D7D" w:rsidP="00616049" w:rsidRDefault="006A5D7D" w14:paraId="4DDBEF00" w14:textId="77777777">
      <w:pPr>
        <w:pStyle w:val="Standard"/>
        <w:ind w:left="360" w:hanging="360"/>
        <w:rPr>
          <w:rFonts w:ascii="Arial" w:hAnsi="Arial" w:cs="Arial"/>
        </w:rPr>
      </w:pPr>
    </w:p>
    <w:p w:rsidRPr="00616049" w:rsidR="00616049" w:rsidP="00616049" w:rsidRDefault="00616049" w14:paraId="32ADDF89" w14:textId="3FEF1570">
      <w:pPr>
        <w:pStyle w:val="Standard"/>
        <w:ind w:left="426"/>
        <w:rPr>
          <w:rStyle w:val="normaltextrun"/>
          <w:rFonts w:ascii="Arial" w:hAnsi="Arial" w:eastAsia="Arial" w:cs="Arial"/>
          <w:color w:val="000000" w:themeColor="text1"/>
          <w:lang w:val="es-MX"/>
        </w:rPr>
      </w:pPr>
      <w:r w:rsidRPr="00616049">
        <w:rPr>
          <w:rStyle w:val="normaltextrun"/>
          <w:rFonts w:ascii="Arial" w:hAnsi="Arial" w:eastAsia="Arial" w:cs="Arial"/>
          <w:color w:val="000000" w:themeColor="text1"/>
          <w:lang w:val="es-MX"/>
        </w:rPr>
        <w:t>Salvo excepciones debidamente justificadas.</w:t>
      </w:r>
    </w:p>
    <w:p w:rsidRPr="00616049" w:rsidR="006A5D7D" w:rsidP="00616049" w:rsidRDefault="006A5D7D" w14:paraId="3461D779" w14:textId="77777777">
      <w:pPr>
        <w:pStyle w:val="ListParagraph"/>
        <w:rPr>
          <w:rFonts w:ascii="Arial" w:hAnsi="Arial" w:cs="Arial"/>
          <w:kern w:val="0"/>
          <w:sz w:val="24"/>
          <w:szCs w:val="24"/>
          <w:lang w:eastAsia="es-CR" w:bidi="ar-SA"/>
        </w:rPr>
      </w:pPr>
    </w:p>
    <w:p w:rsidRPr="00616049" w:rsidR="006A5D7D" w:rsidP="00616049" w:rsidRDefault="002428C2" w14:paraId="7E192B1F" w14:textId="77777777">
      <w:pPr>
        <w:tabs>
          <w:tab w:val="left" w:pos="830"/>
        </w:tabs>
        <w:ind w:left="426" w:right="245" w:hanging="426"/>
        <w:rPr>
          <w:rFonts w:ascii="Arial" w:hAnsi="Arial" w:eastAsia="Arial" w:cs="Arial"/>
          <w:color w:val="000000" w:themeColor="text1"/>
        </w:rPr>
      </w:pPr>
      <w:r w:rsidRPr="00616049">
        <w:rPr>
          <w:rFonts w:ascii="Arial" w:hAnsi="Arial" w:eastAsia="Arial" w:cs="Arial"/>
          <w:color w:val="000000" w:themeColor="text1"/>
          <w:lang w:val="es-ES"/>
        </w:rPr>
        <w:t>3.- Las personas académicas visitantes serán apoyadas financieramente por un máximo de 14 días/noches.</w:t>
      </w:r>
    </w:p>
    <w:p w:rsidRPr="00616049" w:rsidR="006A5D7D" w:rsidRDefault="006A5D7D" w14:paraId="0FB78278" w14:textId="77777777">
      <w:pPr>
        <w:pStyle w:val="ListParagraph"/>
        <w:tabs>
          <w:tab w:val="left" w:pos="830"/>
        </w:tabs>
        <w:ind w:left="360" w:right="245" w:hanging="360"/>
        <w:rPr>
          <w:rFonts w:ascii="Arial" w:hAnsi="Arial" w:eastAsia="Arial" w:cs="Arial"/>
          <w:color w:val="000000" w:themeColor="text1"/>
          <w:sz w:val="24"/>
          <w:szCs w:val="24"/>
        </w:rPr>
      </w:pPr>
    </w:p>
    <w:p w:rsidR="006A5D7D" w:rsidRDefault="002428C2" w14:paraId="161A96FD" w14:textId="35BE3B36">
      <w:pPr>
        <w:tabs>
          <w:tab w:val="left" w:pos="830"/>
        </w:tabs>
        <w:spacing w:line="286" w:lineRule="exact"/>
        <w:rPr>
          <w:rFonts w:ascii="Arial" w:hAnsi="Arial" w:eastAsia="Arial" w:cs="Arial"/>
          <w:color w:val="000000" w:themeColor="text1"/>
        </w:rPr>
      </w:pPr>
      <w:r>
        <w:rPr>
          <w:rFonts w:ascii="Arial" w:hAnsi="Arial" w:eastAsia="Arial" w:cs="Arial"/>
          <w:color w:val="000000" w:themeColor="text1"/>
          <w:lang w:val="es-ES"/>
        </w:rPr>
        <w:t>4.</w:t>
      </w:r>
      <w:r w:rsidR="00C35113">
        <w:rPr>
          <w:rFonts w:ascii="Arial" w:hAnsi="Arial" w:eastAsia="Arial" w:cs="Arial"/>
          <w:color w:val="000000" w:themeColor="text1"/>
          <w:lang w:val="es-ES"/>
        </w:rPr>
        <w:t>- Las</w:t>
      </w:r>
      <w:r>
        <w:rPr>
          <w:rFonts w:ascii="Arial" w:hAnsi="Arial" w:eastAsia="Arial" w:cs="Arial"/>
          <w:color w:val="000000" w:themeColor="text1"/>
          <w:lang w:val="es-ES"/>
        </w:rPr>
        <w:t xml:space="preserve"> aplicaciones incompletas e ilegibles serán descartadas, sin excepción.</w:t>
      </w:r>
    </w:p>
    <w:p w:rsidR="006A5D7D" w:rsidRDefault="006A5D7D" w14:paraId="1FC39945" w14:textId="77777777">
      <w:pPr>
        <w:tabs>
          <w:tab w:val="left" w:pos="830"/>
        </w:tabs>
        <w:spacing w:line="235" w:lineRule="auto"/>
        <w:ind w:right="232"/>
        <w:rPr>
          <w:rFonts w:ascii="Arial" w:hAnsi="Arial" w:eastAsia="Arial" w:cs="Arial"/>
          <w:color w:val="000000" w:themeColor="text1"/>
        </w:rPr>
      </w:pPr>
    </w:p>
    <w:p w:rsidR="006A5D7D" w:rsidP="00C35113" w:rsidRDefault="002428C2" w14:paraId="5601C5B0" w14:textId="00F6E832">
      <w:pPr>
        <w:tabs>
          <w:tab w:val="left" w:pos="830"/>
        </w:tabs>
        <w:spacing w:before="3"/>
        <w:ind w:left="426" w:right="235" w:hanging="426"/>
        <w:rPr>
          <w:rFonts w:ascii="Arial" w:hAnsi="Arial" w:eastAsia="Arial" w:cs="Arial"/>
          <w:color w:val="000000" w:themeColor="text1"/>
        </w:rPr>
      </w:pPr>
      <w:r>
        <w:rPr>
          <w:rFonts w:ascii="Arial" w:hAnsi="Arial" w:eastAsia="Arial" w:cs="Arial"/>
          <w:color w:val="000000" w:themeColor="text1"/>
          <w:lang w:val="es-ES"/>
        </w:rPr>
        <w:t xml:space="preserve">5.- En la medida de lo posible, las actividades deben realizarse en las instalaciones de </w:t>
      </w:r>
      <w:r w:rsidR="00C35113">
        <w:rPr>
          <w:rFonts w:ascii="Arial" w:hAnsi="Arial" w:eastAsia="Arial" w:cs="Arial"/>
          <w:color w:val="000000" w:themeColor="text1"/>
          <w:lang w:val="es-ES"/>
        </w:rPr>
        <w:t xml:space="preserve">  </w:t>
      </w:r>
      <w:r>
        <w:rPr>
          <w:rFonts w:ascii="Arial" w:hAnsi="Arial" w:eastAsia="Arial" w:cs="Arial"/>
          <w:color w:val="000000" w:themeColor="text1"/>
          <w:lang w:val="es-ES"/>
        </w:rPr>
        <w:t>la UCR, en cualquiera de sus Sedes o Recintos.</w:t>
      </w:r>
    </w:p>
    <w:p w:rsidR="006A5D7D" w:rsidP="4952E784" w:rsidRDefault="006A5D7D" w14:paraId="34CE0A41" w14:textId="2F6482E9">
      <w:pPr>
        <w:pStyle w:val="Standard"/>
        <w:tabs>
          <w:tab w:val="left" w:pos="830"/>
        </w:tabs>
        <w:ind w:left="360" w:right="225" w:hanging="360"/>
        <w:rPr>
          <w:rFonts w:ascii="Arial" w:hAnsi="Arial" w:eastAsia="Arial" w:cs="Arial"/>
          <w:color w:val="000000" w:themeColor="text1"/>
          <w:lang w:val="es-MX"/>
        </w:rPr>
      </w:pPr>
    </w:p>
    <w:p w:rsidR="006A5D7D" w:rsidRDefault="002428C2" w14:paraId="150408C8" w14:textId="781B8E75">
      <w:pPr>
        <w:pStyle w:val="Standard"/>
        <w:rPr>
          <w:rFonts w:ascii="Arial" w:hAnsi="Arial" w:cs="Arial"/>
          <w:b/>
          <w:bCs/>
          <w:lang w:val="es-MX"/>
        </w:rPr>
      </w:pPr>
      <w:r w:rsidRPr="604499D1">
        <w:rPr>
          <w:rFonts w:ascii="Arial" w:hAnsi="Arial" w:cs="Arial"/>
          <w:b/>
          <w:bCs/>
          <w:lang w:val="es-MX"/>
        </w:rPr>
        <w:t xml:space="preserve">VI. Responsabilidades de la Unidad </w:t>
      </w:r>
      <w:r w:rsidRPr="2BE2A02A">
        <w:rPr>
          <w:rFonts w:ascii="Arial" w:hAnsi="Arial" w:cs="Arial"/>
          <w:b/>
          <w:bCs/>
          <w:lang w:val="es-MX"/>
        </w:rPr>
        <w:t>solicitante</w:t>
      </w:r>
    </w:p>
    <w:p w:rsidR="006A5D7D" w:rsidRDefault="006A5D7D" w14:paraId="62EBF3C5" w14:textId="77777777">
      <w:pPr>
        <w:pStyle w:val="Standard"/>
        <w:rPr>
          <w:rFonts w:ascii="Arial" w:hAnsi="Arial" w:cs="Arial"/>
          <w:bCs/>
          <w:lang w:val="es-MX"/>
        </w:rPr>
      </w:pPr>
    </w:p>
    <w:p w:rsidR="006A5D7D" w:rsidP="00C35113" w:rsidRDefault="002428C2" w14:paraId="05414E8F" w14:textId="77777777">
      <w:pPr>
        <w:pStyle w:val="Standard"/>
        <w:ind w:left="426" w:hanging="426"/>
        <w:rPr>
          <w:rFonts w:ascii="Arial" w:hAnsi="Arial" w:cs="Arial"/>
          <w:lang w:val="es-MX"/>
        </w:rPr>
      </w:pPr>
      <w:r w:rsidRPr="196F3B6F" w:rsidR="4E7F0207">
        <w:rPr>
          <w:rFonts w:ascii="Arial" w:hAnsi="Arial" w:cs="Arial"/>
          <w:lang w:val="es-MX"/>
        </w:rPr>
        <w:t>1.- Verificar los atestados de la persona visitante, así como su congruencia con las políticas institucionales.</w:t>
      </w:r>
    </w:p>
    <w:p w:rsidR="006A5D7D" w:rsidP="196F3B6F" w:rsidRDefault="006A5D7D" w14:paraId="6D599309" w14:textId="1EF89A3B">
      <w:pPr>
        <w:pStyle w:val="Standard"/>
        <w:ind w:left="426" w:hanging="426"/>
        <w:rPr>
          <w:rFonts w:ascii="Arial" w:hAnsi="Arial" w:cs="Arial"/>
          <w:lang w:val="es-MX"/>
        </w:rPr>
      </w:pPr>
    </w:p>
    <w:p w:rsidR="006A5D7D" w:rsidP="196F3B6F" w:rsidRDefault="006A5D7D" w14:paraId="6D98A12B" w14:textId="78A79AA4">
      <w:pPr>
        <w:pStyle w:val="Standard"/>
        <w:ind w:left="426" w:hanging="426"/>
        <w:jc w:val="both"/>
        <w:rPr>
          <w:rFonts w:ascii="Arial" w:hAnsi="Arial" w:cs="Arial"/>
          <w:lang w:val="es-MX"/>
        </w:rPr>
      </w:pPr>
      <w:r w:rsidRPr="196F3B6F" w:rsidR="4044A599">
        <w:rPr>
          <w:rFonts w:ascii="Arial" w:hAnsi="Arial" w:cs="Arial"/>
          <w:lang w:val="es-MX"/>
        </w:rPr>
        <w:t>2</w:t>
      </w:r>
      <w:r w:rsidRPr="196F3B6F" w:rsidR="73329495">
        <w:rPr>
          <w:rFonts w:ascii="Arial" w:hAnsi="Arial" w:cs="Arial"/>
          <w:lang w:val="es-MX"/>
        </w:rPr>
        <w:t xml:space="preserve">- </w:t>
      </w:r>
      <w:r w:rsidRPr="196F3B6F" w:rsidR="777C7584">
        <w:rPr>
          <w:rFonts w:ascii="Arial" w:hAnsi="Arial" w:cs="Arial"/>
          <w:lang w:val="es-MX"/>
        </w:rPr>
        <w:t xml:space="preserve">Designar a una persona anfitriona en la unidad quien será responsable de brindar el acompañamiento a la persona visitante durante su estadía en la UCR y con quien la OAICE se comunicará para los detalles de la visita.  </w:t>
      </w:r>
    </w:p>
    <w:p w:rsidR="196F3B6F" w:rsidP="196F3B6F" w:rsidRDefault="196F3B6F" w14:paraId="13D34841" w14:textId="3BE02CD0">
      <w:pPr>
        <w:pStyle w:val="Standard"/>
        <w:ind w:left="426" w:hanging="426"/>
        <w:jc w:val="both"/>
        <w:rPr>
          <w:rFonts w:ascii="Arial" w:hAnsi="Arial" w:cs="Arial"/>
          <w:highlight w:val="yellow"/>
          <w:lang w:val="es-MX"/>
        </w:rPr>
      </w:pPr>
    </w:p>
    <w:p w:rsidR="006A5D7D" w:rsidP="196F3B6F" w:rsidRDefault="006A5D7D" w14:paraId="2946DB82" w14:textId="19CC95A7">
      <w:pPr>
        <w:pStyle w:val="Standard"/>
        <w:ind w:left="426" w:hanging="426"/>
        <w:rPr>
          <w:rFonts w:ascii="Arial" w:hAnsi="Arial" w:cs="Arial"/>
          <w:color w:val="000000"/>
          <w:lang w:val="es-MX"/>
        </w:rPr>
      </w:pPr>
      <w:r w:rsidRPr="1C37DB9A" w:rsidR="4044A599">
        <w:rPr>
          <w:rFonts w:ascii="Arial" w:hAnsi="Arial" w:cs="Arial"/>
          <w:color w:val="000000" w:themeColor="text1" w:themeTint="FF" w:themeShade="FF"/>
          <w:lang w:val="es-MX"/>
        </w:rPr>
        <w:t>3</w:t>
      </w:r>
      <w:r w:rsidRPr="1C37DB9A" w:rsidR="4E7F0207">
        <w:rPr>
          <w:rFonts w:ascii="Arial" w:hAnsi="Arial" w:cs="Arial"/>
          <w:color w:val="000000" w:themeColor="text1" w:themeTint="FF" w:themeShade="FF"/>
          <w:lang w:val="es-MX"/>
        </w:rPr>
        <w:t>.</w:t>
      </w:r>
      <w:r w:rsidRPr="1C37DB9A" w:rsidR="4E7F0207">
        <w:rPr>
          <w:rFonts w:ascii="Arial" w:hAnsi="Arial" w:cs="Arial"/>
          <w:color w:val="000000" w:themeColor="text1" w:themeTint="FF" w:themeShade="FF"/>
          <w:lang w:val="es-MX"/>
        </w:rPr>
        <w:t xml:space="preserve">- </w:t>
      </w:r>
      <w:r w:rsidRPr="1C37DB9A" w:rsidR="22565A3B">
        <w:rPr>
          <w:rFonts w:ascii="Arial" w:hAnsi="Arial" w:cs="Arial"/>
          <w:color w:val="000000" w:themeColor="text1" w:themeTint="FF" w:themeShade="FF"/>
          <w:lang w:val="es-MX"/>
        </w:rPr>
        <w:t>Informar a la persona visitante sobre lo indicado</w:t>
      </w:r>
      <w:r w:rsidRPr="1C37DB9A" w:rsidR="29205B0B">
        <w:rPr>
          <w:rFonts w:ascii="Arial" w:hAnsi="Arial" w:cs="Arial"/>
          <w:color w:val="000000" w:themeColor="text1" w:themeTint="FF" w:themeShade="FF"/>
          <w:lang w:val="es-MX"/>
        </w:rPr>
        <w:t xml:space="preserve"> (gestiones migratorias)</w:t>
      </w:r>
      <w:r w:rsidRPr="1C37DB9A" w:rsidR="22565A3B">
        <w:rPr>
          <w:rFonts w:ascii="Arial" w:hAnsi="Arial" w:cs="Arial"/>
          <w:color w:val="000000" w:themeColor="text1" w:themeTint="FF" w:themeShade="FF"/>
          <w:lang w:val="es-MX"/>
        </w:rPr>
        <w:t xml:space="preserve"> en el punto VII.1. de estos lineamientos.</w:t>
      </w:r>
      <w:r w:rsidRPr="1C37DB9A" w:rsidR="162E98FA">
        <w:rPr>
          <w:rFonts w:ascii="Arial" w:hAnsi="Arial" w:cs="Arial"/>
          <w:color w:val="000000" w:themeColor="text1" w:themeTint="FF" w:themeShade="FF"/>
          <w:lang w:val="es-MX"/>
        </w:rPr>
        <w:t xml:space="preserve"> </w:t>
      </w:r>
    </w:p>
    <w:p w:rsidR="196F3B6F" w:rsidP="196F3B6F" w:rsidRDefault="196F3B6F" w14:paraId="5B5F746A" w14:textId="0B3CC180">
      <w:pPr>
        <w:pStyle w:val="Standard"/>
        <w:ind w:left="426" w:hanging="426"/>
        <w:rPr>
          <w:rFonts w:ascii="Arial" w:hAnsi="Arial" w:cs="Arial"/>
          <w:color w:val="000000" w:themeColor="text1" w:themeTint="FF" w:themeShade="FF"/>
          <w:lang w:val="es-MX"/>
        </w:rPr>
      </w:pPr>
    </w:p>
    <w:p w:rsidRPr="00D16AA8" w:rsidR="006A5D7D" w:rsidP="00E70031" w:rsidRDefault="002428C2" w14:paraId="6AA094AD" w14:textId="45D0D10D">
      <w:pPr>
        <w:pStyle w:val="Standard"/>
        <w:ind w:left="284" w:hanging="284"/>
        <w:rPr>
          <w:rFonts w:ascii="Arial" w:hAnsi="Arial" w:cs="Arial"/>
          <w:color w:val="000000" w:themeColor="text1"/>
          <w:lang w:val="es-MX"/>
        </w:rPr>
      </w:pPr>
      <w:r w:rsidRPr="196F3B6F" w:rsidR="56D61708">
        <w:rPr>
          <w:rFonts w:ascii="Arial" w:hAnsi="Arial" w:cs="Arial"/>
          <w:color w:val="000000" w:themeColor="text1" w:themeTint="FF" w:themeShade="FF"/>
          <w:lang w:val="es-MX"/>
        </w:rPr>
        <w:t>4</w:t>
      </w:r>
      <w:r w:rsidRPr="196F3B6F" w:rsidR="4E7F0207">
        <w:rPr>
          <w:rFonts w:ascii="Arial" w:hAnsi="Arial" w:cs="Arial"/>
          <w:color w:val="000000" w:themeColor="text1" w:themeTint="FF" w:themeShade="FF"/>
          <w:lang w:val="es-MX"/>
        </w:rPr>
        <w:t xml:space="preserve">.- En el caso de que la persona académica visitante sea hospedada en otro lugar distinto a lo </w:t>
      </w:r>
      <w:r w:rsidRPr="196F3B6F" w:rsidR="2D690170">
        <w:rPr>
          <w:rFonts w:ascii="Arial" w:hAnsi="Arial" w:cs="Arial"/>
          <w:color w:val="000000" w:themeColor="text1" w:themeTint="FF" w:themeShade="FF"/>
          <w:lang w:val="es-MX"/>
        </w:rPr>
        <w:t>ofrecido</w:t>
      </w:r>
      <w:r w:rsidRPr="196F3B6F" w:rsidR="4E7F0207">
        <w:rPr>
          <w:rFonts w:ascii="Arial" w:hAnsi="Arial" w:cs="Arial"/>
          <w:color w:val="000000" w:themeColor="text1" w:themeTint="FF" w:themeShade="FF"/>
          <w:lang w:val="es-MX"/>
        </w:rPr>
        <w:t xml:space="preserve"> en el formulario de </w:t>
      </w:r>
      <w:r w:rsidRPr="196F3B6F" w:rsidR="2D690170">
        <w:rPr>
          <w:rFonts w:ascii="Arial" w:hAnsi="Arial" w:cs="Arial"/>
          <w:color w:val="000000" w:themeColor="text1" w:themeTint="FF" w:themeShade="FF"/>
          <w:lang w:val="es-MX"/>
        </w:rPr>
        <w:t>solicitud</w:t>
      </w:r>
      <w:r w:rsidRPr="196F3B6F" w:rsidR="4E7F0207">
        <w:rPr>
          <w:rFonts w:ascii="Arial" w:hAnsi="Arial" w:cs="Arial"/>
          <w:color w:val="000000" w:themeColor="text1" w:themeTint="FF" w:themeShade="FF"/>
          <w:lang w:val="es-MX"/>
        </w:rPr>
        <w:t>, es obligatorio cumplir con los lineamientos establecidos en la Resolución R-80-2023, R-184-2023 y R-115-2023, las cuales indican los siguiente:</w:t>
      </w:r>
    </w:p>
    <w:p w:rsidRPr="00D16AA8" w:rsidR="006A5D7D" w:rsidRDefault="006A5D7D" w14:paraId="5997CC1D" w14:textId="77777777">
      <w:pPr>
        <w:pStyle w:val="Standard"/>
        <w:rPr>
          <w:shd w:val="clear" w:color="auto" w:fill="FFFF00"/>
        </w:rPr>
      </w:pPr>
    </w:p>
    <w:p w:rsidRPr="00D16AA8" w:rsidR="006A5D7D" w:rsidP="00A75672" w:rsidRDefault="00D16AA8" w14:paraId="1F585B55" w14:textId="705E606E">
      <w:pPr>
        <w:ind w:left="284" w:hanging="284"/>
        <w:contextualSpacing/>
        <w:rPr>
          <w:rFonts w:ascii="Arial" w:hAnsi="Arial" w:cs="Arial"/>
          <w:color w:val="000000" w:themeColor="text1"/>
          <w:lang w:val="es-MX"/>
        </w:rPr>
      </w:pPr>
      <w:r w:rsidRPr="00D16AA8">
        <w:rPr>
          <w:rFonts w:ascii="Arial" w:hAnsi="Arial" w:cs="Arial"/>
          <w:color w:val="000000" w:themeColor="text1"/>
          <w:lang w:val="es-MX"/>
        </w:rPr>
        <w:t xml:space="preserve">... “Se debe garantizar que el proveedor seleccionado cumpla con las siguientes condiciones: </w:t>
      </w:r>
    </w:p>
    <w:p w:rsidRPr="00D16AA8" w:rsidR="006A5D7D" w:rsidRDefault="006A5D7D" w14:paraId="110FFD37" w14:textId="77777777">
      <w:pPr>
        <w:pStyle w:val="ListParagraph"/>
        <w:ind w:left="360"/>
        <w:contextualSpacing/>
        <w:rPr>
          <w:rFonts w:ascii="Arial" w:hAnsi="Arial" w:eastAsia="SimSun" w:cs="Arial"/>
          <w:color w:val="000000" w:themeColor="text1"/>
          <w:sz w:val="24"/>
          <w:szCs w:val="24"/>
          <w:lang w:val="es-MX"/>
        </w:rPr>
      </w:pPr>
    </w:p>
    <w:p w:rsidRPr="00D16AA8" w:rsidR="006A5D7D" w:rsidP="005E3966" w:rsidRDefault="002428C2" w14:paraId="5E0CD614" w14:textId="77777777">
      <w:pPr>
        <w:pStyle w:val="ListParagraph"/>
        <w:ind w:left="709"/>
        <w:contextualSpacing/>
        <w:rPr>
          <w:rFonts w:ascii="Arial" w:hAnsi="Arial" w:eastAsia="SimSun" w:cs="Arial"/>
          <w:color w:val="000000" w:themeColor="text1"/>
          <w:sz w:val="24"/>
          <w:szCs w:val="24"/>
          <w:lang w:val="es-MX"/>
        </w:rPr>
      </w:pPr>
      <w:r w:rsidRPr="00D16AA8">
        <w:rPr>
          <w:rFonts w:ascii="Arial" w:hAnsi="Arial" w:eastAsia="SimSun" w:cs="Arial"/>
          <w:color w:val="000000" w:themeColor="text1"/>
          <w:sz w:val="24"/>
          <w:szCs w:val="24"/>
          <w:lang w:val="es-MX"/>
        </w:rPr>
        <w:t xml:space="preserve">a) obligaciones patronales con la CCSS y FODESAF al día, para lo cual deben realizar las consultas en las siguientes páginas web: </w:t>
      </w:r>
      <w:hyperlink r:id="rId7">
        <w:r w:rsidRPr="00D16AA8" w:rsidR="006A5D7D">
          <w:rPr>
            <w:rFonts w:ascii="Arial" w:hAnsi="Arial" w:eastAsia="SimSun" w:cs="Arial"/>
            <w:color w:val="000000" w:themeColor="text1"/>
            <w:sz w:val="24"/>
            <w:szCs w:val="24"/>
            <w:lang w:val="es-MX"/>
          </w:rPr>
          <w:t>https://sfa.ccss.sa.cr/moroso/</w:t>
        </w:r>
      </w:hyperlink>
      <w:r w:rsidRPr="00D16AA8">
        <w:rPr>
          <w:rFonts w:ascii="Arial" w:hAnsi="Arial" w:eastAsia="SimSun" w:cs="Arial"/>
          <w:color w:val="000000" w:themeColor="text1"/>
          <w:sz w:val="24"/>
          <w:szCs w:val="24"/>
          <w:lang w:val="es-MX"/>
        </w:rPr>
        <w:t xml:space="preserve"> y </w:t>
      </w:r>
      <w:hyperlink r:id="rId8">
        <w:r w:rsidRPr="00D16AA8" w:rsidR="006A5D7D">
          <w:rPr>
            <w:rFonts w:ascii="Arial" w:hAnsi="Arial" w:eastAsia="SimSun" w:cs="Arial"/>
            <w:color w:val="000000" w:themeColor="text1"/>
            <w:sz w:val="24"/>
            <w:szCs w:val="24"/>
            <w:lang w:val="es-MX"/>
          </w:rPr>
          <w:t>https://fodesaf.go.cr/gestion_de_cobros/Certificado_digital_en_linea.html</w:t>
        </w:r>
      </w:hyperlink>
      <w:r w:rsidRPr="00D16AA8">
        <w:rPr>
          <w:rFonts w:ascii="Arial" w:hAnsi="Arial" w:eastAsia="SimSun" w:cs="Arial"/>
          <w:color w:val="000000" w:themeColor="text1"/>
          <w:sz w:val="24"/>
          <w:szCs w:val="24"/>
          <w:lang w:val="es-MX"/>
        </w:rPr>
        <w:t xml:space="preserve"> </w:t>
      </w:r>
    </w:p>
    <w:p w:rsidRPr="00D16AA8" w:rsidR="005E3966" w:rsidP="005E3966" w:rsidRDefault="005E3966" w14:paraId="469433F1" w14:textId="77777777">
      <w:pPr>
        <w:pStyle w:val="ListParagraph"/>
        <w:ind w:left="709"/>
        <w:contextualSpacing/>
        <w:rPr>
          <w:rFonts w:ascii="Arial" w:hAnsi="Arial" w:eastAsia="SimSun" w:cs="Arial"/>
          <w:color w:val="000000" w:themeColor="text1"/>
          <w:sz w:val="24"/>
          <w:szCs w:val="24"/>
          <w:lang w:val="es-MX"/>
        </w:rPr>
      </w:pPr>
    </w:p>
    <w:p w:rsidRPr="00D16AA8" w:rsidR="006A5D7D" w:rsidP="005E3966" w:rsidRDefault="002428C2" w14:paraId="6AC78129" w14:textId="09C0DABD">
      <w:pPr>
        <w:pStyle w:val="ListParagraph"/>
        <w:ind w:left="709"/>
        <w:contextualSpacing/>
        <w:rPr>
          <w:rFonts w:ascii="Arial" w:hAnsi="Arial" w:eastAsia="SimSun" w:cs="Arial"/>
          <w:color w:val="000000" w:themeColor="text1"/>
          <w:sz w:val="24"/>
          <w:szCs w:val="24"/>
          <w:lang w:val="es-MX"/>
        </w:rPr>
      </w:pPr>
      <w:r w:rsidRPr="00D16AA8">
        <w:rPr>
          <w:rFonts w:ascii="Arial" w:hAnsi="Arial" w:eastAsia="SimSun" w:cs="Arial"/>
          <w:color w:val="000000" w:themeColor="text1"/>
          <w:sz w:val="24"/>
          <w:szCs w:val="24"/>
          <w:lang w:val="es-MX"/>
        </w:rPr>
        <w:t xml:space="preserve">b) situación tributaria regular, para lo cual deben realizar la consulta en la siguiente página web: </w:t>
      </w:r>
      <w:hyperlink r:id="rId9">
        <w:r w:rsidRPr="00D16AA8" w:rsidR="006A5D7D">
          <w:rPr>
            <w:rFonts w:ascii="Arial" w:hAnsi="Arial" w:eastAsia="SimSun" w:cs="Arial"/>
            <w:color w:val="000000" w:themeColor="text1"/>
            <w:sz w:val="24"/>
            <w:szCs w:val="24"/>
            <w:lang w:val="es-MX"/>
          </w:rPr>
          <w:t>https://atv.hacienda.go.cr/ATV/frmConsultaSituTributaria.aspx</w:t>
        </w:r>
      </w:hyperlink>
      <w:r w:rsidRPr="00D16AA8">
        <w:rPr>
          <w:rFonts w:ascii="Arial" w:hAnsi="Arial" w:eastAsia="SimSun" w:cs="Arial"/>
          <w:color w:val="000000" w:themeColor="text1"/>
          <w:sz w:val="24"/>
          <w:szCs w:val="24"/>
          <w:lang w:val="es-MX"/>
        </w:rPr>
        <w:t>.”</w:t>
      </w:r>
    </w:p>
    <w:p w:rsidRPr="00D16AA8" w:rsidR="006A5D7D" w:rsidRDefault="006A5D7D" w14:paraId="6B699379" w14:textId="77777777">
      <w:pPr>
        <w:pStyle w:val="ListParagraph"/>
        <w:contextualSpacing/>
        <w:rPr>
          <w:shd w:val="clear" w:color="auto" w:fill="FFFF00"/>
        </w:rPr>
      </w:pPr>
    </w:p>
    <w:p w:rsidRPr="00D16AA8" w:rsidR="006A5D7D" w:rsidP="00E70031" w:rsidRDefault="002428C2" w14:paraId="6284A712" w14:textId="77777777">
      <w:pPr>
        <w:pStyle w:val="ListParagraph"/>
        <w:ind w:left="284"/>
        <w:contextualSpacing/>
        <w:rPr>
          <w:rFonts w:ascii="Arial" w:hAnsi="Arial" w:eastAsia="SimSun" w:cs="Arial"/>
          <w:color w:val="000000" w:themeColor="text1"/>
          <w:sz w:val="24"/>
          <w:szCs w:val="24"/>
          <w:lang w:val="es-MX"/>
        </w:rPr>
      </w:pPr>
      <w:r w:rsidRPr="00D16AA8">
        <w:rPr>
          <w:rFonts w:ascii="Arial" w:hAnsi="Arial" w:eastAsia="SimSun" w:cs="Arial"/>
          <w:color w:val="000000" w:themeColor="text1"/>
          <w:sz w:val="24"/>
          <w:szCs w:val="24"/>
          <w:lang w:val="es-MX"/>
        </w:rPr>
        <w:t xml:space="preserve">Por lo tanto, la Unidad solicitante deberá enviar la comprobación de esta revisión junto con la proforma emitida por el lugar de hospedaje, de lo contrario, no se podrá realizar el pago respectivo y quedará bajo su responsabilidad dicho proceso de pago.  </w:t>
      </w:r>
    </w:p>
    <w:p w:rsidR="006A5D7D" w:rsidRDefault="006A5D7D" w14:paraId="1F72F646" w14:textId="77777777">
      <w:pPr>
        <w:pStyle w:val="Standard"/>
        <w:rPr>
          <w:rFonts w:ascii="Arial" w:hAnsi="Arial" w:cs="Arial"/>
          <w:color w:val="000000"/>
          <w:lang w:val="es-MX"/>
        </w:rPr>
      </w:pPr>
    </w:p>
    <w:p w:rsidR="006A5D7D" w:rsidP="00E70031" w:rsidRDefault="002428C2" w14:paraId="3864610C" w14:textId="424E7EE4">
      <w:pPr>
        <w:pStyle w:val="Standard"/>
        <w:ind w:left="284" w:hanging="284"/>
        <w:rPr>
          <w:rFonts w:ascii="Arial" w:hAnsi="Arial" w:cs="Arial"/>
          <w:color w:val="000000"/>
          <w:lang w:val="es-MX"/>
        </w:rPr>
      </w:pPr>
      <w:r w:rsidRPr="196F3B6F" w:rsidR="361D7B15">
        <w:rPr>
          <w:rFonts w:ascii="Arial" w:hAnsi="Arial" w:eastAsia="Arial" w:cs="Arial"/>
          <w:color w:val="000000" w:themeColor="text1" w:themeTint="FF" w:themeShade="FF"/>
          <w:lang w:val="es-MX"/>
        </w:rPr>
        <w:t>5</w:t>
      </w:r>
      <w:r w:rsidRPr="196F3B6F" w:rsidR="4E7F0207">
        <w:rPr>
          <w:rFonts w:ascii="Arial" w:hAnsi="Arial" w:eastAsia="Arial" w:cs="Arial"/>
          <w:color w:val="000000" w:themeColor="text1" w:themeTint="FF" w:themeShade="FF"/>
          <w:lang w:val="es-MX"/>
        </w:rPr>
        <w:t xml:space="preserve">.- En caso </w:t>
      </w:r>
      <w:r w:rsidRPr="196F3B6F" w:rsidR="4E7F0207">
        <w:rPr>
          <w:rFonts w:ascii="Arial" w:hAnsi="Arial" w:eastAsia="Arial" w:cs="Arial"/>
          <w:color w:val="000000" w:themeColor="text1" w:themeTint="FF" w:themeShade="FF"/>
          <w:lang w:val="es-MX"/>
        </w:rPr>
        <w:t xml:space="preserve">de emergencia, la Unidad será la responsable de coordinar su atención, en primera instancia, mediante la extensión 4911 de atención de emergencias de la Oficina de Seguridad y Tránsito. </w:t>
      </w:r>
      <w:r w:rsidRPr="196F3B6F" w:rsidR="4E7F0207">
        <w:rPr>
          <w:rFonts w:ascii="Arial" w:hAnsi="Arial" w:eastAsia="Arial" w:cs="Arial"/>
          <w:color w:val="000000" w:themeColor="text1" w:themeTint="FF" w:themeShade="FF"/>
          <w:lang w:val="es-MX"/>
        </w:rPr>
        <w:t>En caso de que la emergencia sea en instalaciones externas de la UCR podrá llamar al 911.</w:t>
      </w:r>
      <w:r w:rsidRPr="196F3B6F" w:rsidR="4E7F0207">
        <w:rPr>
          <w:rFonts w:ascii="Arial" w:hAnsi="Arial" w:eastAsia="Arial" w:cs="Arial"/>
          <w:color w:val="000000" w:themeColor="text1" w:themeTint="FF" w:themeShade="FF"/>
          <w:lang w:val="es-MX"/>
        </w:rPr>
        <w:t xml:space="preserve"> Para otras situaciones de salud la unidad debe dar el acompañamiento respectivo</w:t>
      </w:r>
      <w:r w:rsidRPr="196F3B6F" w:rsidR="4E7F0207">
        <w:rPr>
          <w:rFonts w:ascii="Arial" w:hAnsi="Arial" w:eastAsia="Arial" w:cs="Arial"/>
          <w:color w:val="000000" w:themeColor="text1" w:themeTint="FF" w:themeShade="FF"/>
          <w:lang w:val="es-MX"/>
        </w:rPr>
        <w:t>.</w:t>
      </w:r>
    </w:p>
    <w:p w:rsidR="006A5D7D" w:rsidRDefault="006A5D7D" w14:paraId="08CE6F91" w14:textId="77777777">
      <w:pPr>
        <w:pStyle w:val="Standard"/>
        <w:rPr>
          <w:rFonts w:ascii="Arial" w:hAnsi="Arial" w:cs="Arial"/>
          <w:color w:val="000000"/>
          <w:lang w:val="es-MX"/>
        </w:rPr>
      </w:pPr>
    </w:p>
    <w:p w:rsidR="006A5D7D" w:rsidP="00E70031" w:rsidRDefault="002428C2" w14:paraId="1B00B9B5" w14:textId="50777CCF">
      <w:pPr>
        <w:ind w:left="284" w:hanging="284"/>
        <w:textAlignment w:val="baseline"/>
        <w:rPr>
          <w:rFonts w:ascii="Arial" w:hAnsi="Arial" w:cs="Arial"/>
        </w:rPr>
      </w:pPr>
      <w:r w:rsidR="1992BF1B">
        <w:rPr>
          <w:rFonts w:ascii="Arial" w:hAnsi="Arial" w:eastAsia="Times New Roman" w:cs="Arial"/>
          <w:kern w:val="0"/>
          <w:lang w:val="es-ES" w:eastAsia="es-CR" w:bidi="ar-SA"/>
        </w:rPr>
        <w:t>6</w:t>
      </w:r>
      <w:r w:rsidR="3B0D55D2">
        <w:rPr>
          <w:rFonts w:ascii="Arial" w:hAnsi="Arial" w:eastAsia="Times New Roman" w:cs="Arial"/>
          <w:kern w:val="0"/>
          <w:lang w:val="es-ES" w:eastAsia="es-CR" w:bidi="ar-SA"/>
        </w:rPr>
        <w:t>.</w:t>
      </w:r>
      <w:r w:rsidR="4E7F0207">
        <w:rPr>
          <w:rFonts w:ascii="Arial" w:hAnsi="Arial" w:eastAsia="Times New Roman" w:cs="Arial"/>
          <w:kern w:val="0"/>
          <w:lang w:val="es-ES" w:eastAsia="es-CR" w:bidi="ar-SA"/>
        </w:rPr>
        <w:t xml:space="preserve">- </w:t>
      </w:r>
      <w:r w:rsidR="4E7F0207">
        <w:rPr>
          <w:rFonts w:ascii="Arial" w:hAnsi="Arial" w:cs="Arial"/>
          <w:color w:val="000000" w:themeColor="text1"/>
          <w:lang w:val="es-MX"/>
        </w:rPr>
        <w:t>Establecer el objetivo de la actividad y justificar la pertinencia e importancia de la visita de la persona invitada.</w:t>
      </w:r>
    </w:p>
    <w:p w:rsidR="006A5D7D" w:rsidRDefault="006A5D7D" w14:paraId="61CDCEAD" w14:textId="77777777">
      <w:pPr>
        <w:pStyle w:val="Standard"/>
        <w:rPr>
          <w:rFonts w:ascii="Arial" w:hAnsi="Arial" w:cs="Arial"/>
          <w:color w:val="000000"/>
        </w:rPr>
      </w:pPr>
    </w:p>
    <w:p w:rsidR="006A5D7D" w:rsidP="00E70031" w:rsidRDefault="002428C2" w14:paraId="3F0E6EE2" w14:textId="43BD501E">
      <w:pPr>
        <w:pStyle w:val="Standard"/>
        <w:ind w:left="284" w:hanging="284"/>
        <w:rPr>
          <w:rFonts w:ascii="Arial" w:hAnsi="Arial" w:cs="Arial"/>
        </w:rPr>
      </w:pPr>
      <w:r w:rsidRPr="196F3B6F" w:rsidR="432C6A44">
        <w:rPr>
          <w:rFonts w:ascii="Arial" w:hAnsi="Arial" w:cs="Arial"/>
          <w:color w:val="000000" w:themeColor="text1" w:themeTint="FF" w:themeShade="FF"/>
        </w:rPr>
        <w:t>7</w:t>
      </w:r>
      <w:r w:rsidRPr="196F3B6F" w:rsidR="3B0D55D2">
        <w:rPr>
          <w:rFonts w:ascii="Arial" w:hAnsi="Arial" w:cs="Arial"/>
          <w:color w:val="000000" w:themeColor="text1" w:themeTint="FF" w:themeShade="FF"/>
        </w:rPr>
        <w:t>.</w:t>
      </w:r>
      <w:r w:rsidRPr="196F3B6F" w:rsidR="4E7F0207">
        <w:rPr>
          <w:rFonts w:ascii="Arial" w:hAnsi="Arial" w:cs="Arial"/>
          <w:color w:val="000000" w:themeColor="text1" w:themeTint="FF" w:themeShade="FF"/>
        </w:rPr>
        <w:t>- Adjuntar</w:t>
      </w:r>
      <w:r w:rsidRPr="196F3B6F" w:rsidR="4E7F0207">
        <w:rPr>
          <w:rFonts w:ascii="Arial" w:hAnsi="Arial" w:cs="Arial"/>
          <w:color w:val="000000" w:themeColor="text1" w:themeTint="FF" w:themeShade="FF"/>
          <w:lang w:val="es-MX"/>
        </w:rPr>
        <w:t xml:space="preserve"> el cronograma detallado de todas las actividades que desarrollará la persona visitante.</w:t>
      </w:r>
    </w:p>
    <w:p w:rsidR="006A5D7D" w:rsidRDefault="006A5D7D" w14:paraId="6BB9E253" w14:textId="77777777">
      <w:pPr>
        <w:pStyle w:val="Standard"/>
        <w:rPr>
          <w:rFonts w:ascii="Arial" w:hAnsi="Arial" w:cs="Arial"/>
          <w:color w:val="000000"/>
        </w:rPr>
      </w:pPr>
    </w:p>
    <w:p w:rsidR="006A5D7D" w:rsidP="00E70031" w:rsidRDefault="002428C2" w14:paraId="165AB0F2" w14:textId="09153621">
      <w:pPr>
        <w:pStyle w:val="Standard"/>
        <w:ind w:left="284" w:hanging="284"/>
        <w:rPr>
          <w:rStyle w:val="normaltextrun"/>
          <w:rFonts w:ascii="Arial" w:hAnsi="Arial" w:cs="Arial"/>
          <w:lang w:val="es-ES"/>
        </w:rPr>
      </w:pPr>
      <w:r w:rsidRPr="196F3B6F" w:rsidR="6A2398CC">
        <w:rPr>
          <w:rFonts w:ascii="Arial" w:hAnsi="Arial" w:cs="Arial"/>
          <w:color w:val="000000" w:themeColor="text1" w:themeTint="FF" w:themeShade="FF"/>
          <w:lang w:val="es-MX"/>
        </w:rPr>
        <w:t>8</w:t>
      </w:r>
      <w:r w:rsidRPr="196F3B6F" w:rsidR="3B0D55D2">
        <w:rPr>
          <w:rFonts w:ascii="Arial" w:hAnsi="Arial" w:cs="Arial"/>
          <w:color w:val="000000" w:themeColor="text1" w:themeTint="FF" w:themeShade="FF"/>
          <w:lang w:val="es-MX"/>
        </w:rPr>
        <w:t>.</w:t>
      </w:r>
      <w:r w:rsidRPr="196F3B6F" w:rsidR="4E7F0207">
        <w:rPr>
          <w:rFonts w:ascii="Arial" w:hAnsi="Arial" w:cs="Arial"/>
          <w:color w:val="000000" w:themeColor="text1" w:themeTint="FF" w:themeShade="FF"/>
          <w:lang w:val="es-MX"/>
        </w:rPr>
        <w:t xml:space="preserve">- </w:t>
      </w:r>
      <w:r w:rsidRPr="196F3B6F" w:rsidR="4E7F0207">
        <w:rPr>
          <w:rStyle w:val="normaltextrun"/>
          <w:rFonts w:ascii="Arial" w:hAnsi="Arial" w:cs="Arial"/>
          <w:lang w:val="es-ES"/>
        </w:rPr>
        <w:t xml:space="preserve">Reservar un espacio para que la persona académica visitante presente una charla a personas estudiantes y docentes de los diferentes programas de postgrado existentes en el Sistema de Estudios de Posgrado (SEP) de la institución, según corresponda. </w:t>
      </w:r>
      <w:r w:rsidRPr="196F3B6F" w:rsidR="4E7F0207">
        <w:rPr>
          <w:rStyle w:val="normaltextrun"/>
          <w:rFonts w:ascii="Arial" w:hAnsi="Arial" w:cs="Arial"/>
          <w:lang w:val="es-ES"/>
        </w:rPr>
        <w:t>Esta actividad se debe coordinar directamente con el SEP, oportunamente se estará enviando el nombre de la persona encargada.</w:t>
      </w:r>
      <w:r w:rsidRPr="196F3B6F" w:rsidR="4E7F0207">
        <w:rPr>
          <w:rStyle w:val="normaltextrun"/>
          <w:rFonts w:ascii="Arial" w:hAnsi="Arial" w:cs="Arial"/>
          <w:lang w:val="es-ES"/>
        </w:rPr>
        <w:t xml:space="preserve"> </w:t>
      </w:r>
    </w:p>
    <w:p w:rsidR="006A5D7D" w:rsidRDefault="006A5D7D" w14:paraId="23DE523C" w14:textId="77777777">
      <w:pPr>
        <w:pStyle w:val="paragraph"/>
        <w:spacing w:beforeAutospacing="0" w:afterAutospacing="0"/>
        <w:textAlignment w:val="baseline"/>
        <w:rPr>
          <w:rFonts w:ascii="Arial" w:hAnsi="Arial" w:cs="Arial"/>
        </w:rPr>
      </w:pPr>
    </w:p>
    <w:p w:rsidR="006A5D7D" w:rsidP="196F3B6F" w:rsidRDefault="002428C2" w14:paraId="63E98EA9" w14:textId="695706E3">
      <w:pPr>
        <w:pStyle w:val="paragraph"/>
        <w:spacing w:beforeAutospacing="off" w:afterAutospacing="off" w:line="259" w:lineRule="auto"/>
        <w:ind w:left="284" w:hanging="284"/>
        <w:rPr>
          <w:rStyle w:val="eop"/>
          <w:rFonts w:ascii="Arial" w:hAnsi="Arial" w:cs="Arial"/>
          <w:color w:val="000000" w:themeColor="text1"/>
        </w:rPr>
      </w:pPr>
      <w:r w:rsidR="4F5CD861">
        <w:rPr>
          <w:rStyle w:val="normaltextrun"/>
          <w:rFonts w:ascii="Arial" w:hAnsi="Arial" w:cs="Arial"/>
          <w:lang w:val="es-ES"/>
        </w:rPr>
        <w:t>9</w:t>
      </w:r>
      <w:r w:rsidR="3B0D55D2">
        <w:rPr>
          <w:rStyle w:val="normaltextrun"/>
          <w:rFonts w:ascii="Arial" w:hAnsi="Arial" w:cs="Arial"/>
          <w:lang w:val="es-ES"/>
        </w:rPr>
        <w:t>.</w:t>
      </w:r>
      <w:r w:rsidR="4E7F0207">
        <w:rPr>
          <w:rStyle w:val="normaltextrun"/>
          <w:rFonts w:ascii="Arial" w:hAnsi="Arial" w:cs="Arial"/>
          <w:lang w:val="es-ES"/>
        </w:rPr>
        <w:t xml:space="preserve">- Establecer estrategias para divulgar las actividades de la persona invitada, con el fin de que su visita sea aprovechada al máximo. La Oficina está implementando la divulgación de las actividades por medio de su página de Facebook, la cual está a disposición de las personas que organizan las actividades, pueden enviar mediante correo electrónico </w:t>
      </w:r>
      <w:r w:rsidR="4E7F0207">
        <w:rPr>
          <w:rStyle w:val="normaltextrun"/>
          <w:rFonts w:ascii="Arial" w:hAnsi="Arial" w:cs="Arial"/>
          <w:color w:val="000000"/>
          <w:shd w:val="clear" w:color="auto" w:fill="FFFFFF"/>
        </w:rPr>
        <w:t>la información que deseen se coloque.</w:t>
      </w:r>
      <w:r w:rsidR="4E7F0207">
        <w:rPr>
          <w:rStyle w:val="eop"/>
          <w:rFonts w:ascii="Arial" w:hAnsi="Arial" w:cs="Arial"/>
          <w:color w:val="000000"/>
        </w:rPr>
        <w:t> </w:t>
      </w:r>
    </w:p>
    <w:p w:rsidR="006A5D7D" w:rsidRDefault="006A5D7D" w14:paraId="52E56223" w14:textId="77777777">
      <w:pPr>
        <w:pStyle w:val="paragraph"/>
        <w:spacing w:beforeAutospacing="0" w:afterAutospacing="0"/>
        <w:textAlignment w:val="baseline"/>
        <w:rPr>
          <w:rStyle w:val="eop"/>
          <w:rFonts w:ascii="Arial" w:hAnsi="Arial" w:cs="Arial"/>
          <w:color w:val="000000"/>
        </w:rPr>
      </w:pPr>
    </w:p>
    <w:p w:rsidR="006A5D7D" w:rsidP="196F3B6F" w:rsidRDefault="002428C2" w14:paraId="37DBB980" w14:textId="701F6E28">
      <w:pPr>
        <w:pStyle w:val="paragraph"/>
        <w:spacing w:beforeAutospacing="off" w:afterAutospacing="off"/>
        <w:ind w:left="284" w:hanging="284"/>
        <w:textAlignment w:val="baseline"/>
        <w:rPr>
          <w:rFonts w:ascii="Arial" w:hAnsi="Arial" w:cs="Arial"/>
        </w:rPr>
      </w:pPr>
      <w:r w:rsidRPr="196F3B6F" w:rsidR="0E13ACA8">
        <w:rPr>
          <w:rStyle w:val="normaltextrun"/>
          <w:rFonts w:ascii="Arial" w:hAnsi="Arial" w:cs="Arial"/>
          <w:lang w:val="es-ES"/>
        </w:rPr>
        <w:t>10</w:t>
      </w:r>
      <w:r w:rsidRPr="196F3B6F" w:rsidR="3B0D55D2">
        <w:rPr>
          <w:rStyle w:val="normaltextrun"/>
          <w:rFonts w:ascii="Arial" w:hAnsi="Arial" w:cs="Arial"/>
          <w:lang w:val="es-ES"/>
        </w:rPr>
        <w:t>.-</w:t>
      </w:r>
      <w:r w:rsidRPr="196F3B6F" w:rsidR="4E7F0207">
        <w:rPr>
          <w:rStyle w:val="normaltextrun"/>
          <w:rFonts w:ascii="Arial" w:hAnsi="Arial" w:cs="Arial"/>
          <w:lang w:val="es-ES"/>
        </w:rPr>
        <w:t xml:space="preserve"> </w:t>
      </w:r>
      <w:r w:rsidRPr="196F3B6F" w:rsidR="4E7F0207">
        <w:rPr>
          <w:rFonts w:ascii="Arial" w:hAnsi="Arial" w:eastAsia="Arial" w:cs="Arial"/>
          <w:color w:val="000000" w:themeColor="text1" w:themeTint="FF" w:themeShade="FF"/>
          <w:lang w:val="es-ES"/>
        </w:rPr>
        <w:t>Las unidades beneficiadas deben reconocer</w:t>
      </w:r>
      <w:r w:rsidRPr="196F3B6F" w:rsidR="4E7F0207">
        <w:rPr>
          <w:rStyle w:val="normaltextrun"/>
          <w:rFonts w:ascii="Arial" w:hAnsi="Arial" w:cs="Arial"/>
          <w:lang w:val="es-ES"/>
        </w:rPr>
        <w:t xml:space="preserve"> que la visita fue posible mediante el apoyo del Programa de Personas Académicas Visitantes de la OAICE en las actividades programadas.</w:t>
      </w:r>
      <w:r w:rsidRPr="196F3B6F" w:rsidR="4E7F0207">
        <w:rPr>
          <w:rStyle w:val="normaltextrun"/>
          <w:rFonts w:ascii="Arial" w:hAnsi="Arial" w:cs="Arial"/>
        </w:rPr>
        <w:t> </w:t>
      </w:r>
      <w:r w:rsidRPr="196F3B6F" w:rsidR="4E7F0207">
        <w:rPr>
          <w:rStyle w:val="eop"/>
          <w:rFonts w:ascii="Arial" w:hAnsi="Arial" w:cs="Arial"/>
        </w:rPr>
        <w:t> </w:t>
      </w:r>
    </w:p>
    <w:p w:rsidR="006A5D7D" w:rsidRDefault="006A5D7D" w14:paraId="07547A01" w14:textId="77777777">
      <w:pPr>
        <w:pStyle w:val="Standard"/>
        <w:rPr>
          <w:rFonts w:ascii="Arial" w:hAnsi="Arial" w:cs="Arial"/>
        </w:rPr>
      </w:pPr>
    </w:p>
    <w:p w:rsidR="006A5D7D" w:rsidP="196F3B6F" w:rsidRDefault="42838715" w14:paraId="059C73C5" w14:textId="2D8A8827">
      <w:pPr>
        <w:pStyle w:val="paragraph"/>
        <w:spacing w:beforeAutospacing="off" w:afterAutospacing="off"/>
        <w:ind w:left="284" w:hanging="284"/>
        <w:textAlignment w:val="baseline"/>
        <w:rPr>
          <w:rFonts w:ascii="Arial" w:hAnsi="Arial" w:eastAsia="Arial" w:cs="Arial"/>
          <w:color w:val="000000" w:themeColor="text1"/>
        </w:rPr>
      </w:pPr>
      <w:r w:rsidRPr="196F3B6F" w:rsidR="3FF7B56D">
        <w:rPr>
          <w:rStyle w:val="normaltextrun"/>
          <w:rFonts w:ascii="Arial" w:hAnsi="Arial" w:cs="Arial"/>
          <w:lang w:val="es-ES"/>
        </w:rPr>
        <w:t>1</w:t>
      </w:r>
      <w:r w:rsidRPr="196F3B6F" w:rsidR="66D8764B">
        <w:rPr>
          <w:rStyle w:val="normaltextrun"/>
          <w:rFonts w:ascii="Arial" w:hAnsi="Arial" w:cs="Arial"/>
          <w:lang w:val="es-ES"/>
        </w:rPr>
        <w:t>1</w:t>
      </w:r>
      <w:r w:rsidRPr="196F3B6F" w:rsidR="3B0D55D2">
        <w:rPr>
          <w:rStyle w:val="normaltextrun"/>
          <w:rFonts w:ascii="Arial" w:hAnsi="Arial" w:cs="Arial"/>
          <w:lang w:val="es-ES"/>
        </w:rPr>
        <w:t>.-</w:t>
      </w:r>
      <w:r w:rsidRPr="196F3B6F" w:rsidR="3FF7B56D">
        <w:rPr>
          <w:rStyle w:val="normaltextrun"/>
          <w:rFonts w:ascii="Arial" w:hAnsi="Arial" w:cs="Arial"/>
          <w:lang w:val="es-ES"/>
        </w:rPr>
        <w:t xml:space="preserve"> Una vez concluida la visita, la persona solicitante deberá presentar el informe a la OAICE con los resultados de la visita, en un plazo de </w:t>
      </w:r>
      <w:r w:rsidRPr="196F3B6F" w:rsidR="3FF7B56D">
        <w:rPr>
          <w:rStyle w:val="normaltextrun"/>
          <w:rFonts w:ascii="Arial" w:hAnsi="Arial" w:cs="Arial"/>
          <w:u w:val="single"/>
          <w:lang w:val="es-ES"/>
        </w:rPr>
        <w:t>15 días hábiles después</w:t>
      </w:r>
      <w:r w:rsidRPr="196F3B6F" w:rsidR="3FF7B56D">
        <w:rPr>
          <w:rStyle w:val="normaltextrun"/>
          <w:rFonts w:ascii="Arial" w:hAnsi="Arial" w:cs="Arial"/>
          <w:lang w:val="es-ES"/>
        </w:rPr>
        <w:t xml:space="preserve"> de finalizada. </w:t>
      </w:r>
      <w:r w:rsidRPr="196F3B6F" w:rsidR="3FF7B56D">
        <w:rPr>
          <w:rFonts w:ascii="Arial" w:hAnsi="Arial" w:eastAsia="Arial" w:cs="Arial"/>
          <w:color w:val="000000" w:themeColor="text1" w:themeTint="FF" w:themeShade="FF"/>
          <w:lang w:val="es-ES"/>
        </w:rPr>
        <w:t>para lo que se ha preparado una guía disponible en la página web de la OAICE.</w:t>
      </w:r>
      <w:r w:rsidRPr="196F3B6F" w:rsidR="3FF7B56D">
        <w:rPr>
          <w:rStyle w:val="eop"/>
          <w:rFonts w:ascii="Arial" w:hAnsi="Arial" w:cs="Arial"/>
        </w:rPr>
        <w:t xml:space="preserve"> </w:t>
      </w:r>
    </w:p>
    <w:p w:rsidR="006A5D7D" w:rsidP="196F3B6F" w:rsidRDefault="002428C2" w14:paraId="4474F8A0" w14:textId="77777777">
      <w:pPr>
        <w:pStyle w:val="paragraph"/>
        <w:spacing w:beforeAutospacing="off" w:afterAutospacing="off"/>
        <w:textAlignment w:val="baseline"/>
        <w:rPr>
          <w:rStyle w:val="eop"/>
          <w:rFonts w:ascii="Arial" w:hAnsi="Arial" w:cs="Arial"/>
          <w:color w:val="auto"/>
        </w:rPr>
      </w:pPr>
      <w:r w:rsidRPr="212C17CE" w:rsidR="4E7F0207">
        <w:rPr>
          <w:rStyle w:val="eop"/>
          <w:rFonts w:ascii="Arial" w:hAnsi="Arial" w:cs="Arial"/>
          <w:color w:val="auto"/>
        </w:rPr>
        <w:t> </w:t>
      </w:r>
    </w:p>
    <w:p w:rsidRPr="00C91E89" w:rsidR="006A5D7D" w:rsidP="196F3B6F" w:rsidRDefault="42838715" w14:paraId="30C6322D" w14:textId="77777777">
      <w:pPr>
        <w:pStyle w:val="Standard"/>
        <w:spacing w:line="360" w:lineRule="auto"/>
        <w:rPr>
          <w:rFonts w:ascii="Arial" w:hAnsi="Arial" w:cs="Arial"/>
          <w:b w:val="1"/>
          <w:bCs w:val="1"/>
          <w:color w:val="auto" w:themeColor="accent2" w:themeShade="BF"/>
        </w:rPr>
      </w:pPr>
      <w:r w:rsidRPr="196F3B6F" w:rsidR="3FF7B56D">
        <w:rPr>
          <w:rFonts w:ascii="Arial" w:hAnsi="Arial" w:cs="Arial"/>
          <w:b w:val="1"/>
          <w:bCs w:val="1"/>
          <w:color w:val="auto" w:themeColor="accent2" w:themeShade="BF"/>
          <w:lang w:val="es-MX"/>
        </w:rPr>
        <w:t xml:space="preserve">VII. </w:t>
      </w:r>
      <w:r w:rsidRPr="196F3B6F" w:rsidR="3FF7B56D">
        <w:rPr>
          <w:rFonts w:ascii="Arial" w:hAnsi="Arial" w:eastAsia="Times New Roman" w:cs="Arial"/>
          <w:b w:val="1"/>
          <w:bCs w:val="1"/>
          <w:color w:val="auto" w:themeColor="accent2" w:themeShade="BF"/>
          <w:kern w:val="0"/>
          <w:lang w:val="es-ES" w:eastAsia="es-CR" w:bidi="ar-SA"/>
        </w:rPr>
        <w:t>La persona académica visitante deberá</w:t>
      </w:r>
    </w:p>
    <w:p w:rsidR="42838715" w:rsidP="067F3888" w:rsidRDefault="42838715" w14:paraId="16104C81" w14:textId="31F25FAF">
      <w:pPr>
        <w:rPr>
          <w:rFonts w:ascii="Arial" w:hAnsi="Arial" w:eastAsia="Times New Roman" w:cs="Arial"/>
          <w:color w:val="auto"/>
          <w:lang w:val="es-ES" w:eastAsia="es-CR" w:bidi="ar-SA"/>
        </w:rPr>
      </w:pPr>
    </w:p>
    <w:p w:rsidR="006A5D7D" w:rsidP="067F3888" w:rsidRDefault="42838715" w14:paraId="68712FEE" w14:textId="374D2FC6">
      <w:pPr>
        <w:ind w:left="284" w:hanging="284"/>
        <w:textAlignment w:val="baseline"/>
        <w:rPr>
          <w:rFonts w:ascii="Arial" w:hAnsi="Arial" w:eastAsia="Times New Roman" w:cs="Arial"/>
          <w:color w:val="auto"/>
          <w:lang w:val="es-ES" w:eastAsia="es-CR" w:bidi="ar-SA"/>
        </w:rPr>
      </w:pPr>
      <w:r w:rsidRPr="067F3888" w:rsidR="3FF7B56D">
        <w:rPr>
          <w:rFonts w:ascii="Arial" w:hAnsi="Arial" w:eastAsia="Times New Roman" w:cs="Arial"/>
          <w:color w:val="auto"/>
          <w:kern w:val="0"/>
          <w:lang w:val="es-ES" w:eastAsia="es-CR" w:bidi="ar-SA"/>
        </w:rPr>
        <w:t xml:space="preserve">1.- </w:t>
      </w:r>
      <w:r w:rsidRPr="067F3888" w:rsidR="70122AAD">
        <w:rPr>
          <w:rFonts w:ascii="Arial" w:hAnsi="Arial" w:eastAsia="Times New Roman" w:cs="Arial"/>
          <w:color w:val="auto"/>
          <w:lang w:val="es-ES" w:eastAsia="es-CR" w:bidi="ar-SA"/>
        </w:rPr>
        <w:t xml:space="preserve">Cumplir con los requisitos legales para ingreso al país (migratorios, sanitarios u otros). </w:t>
      </w:r>
      <w:r w:rsidRPr="067F3888" w:rsidR="7519F9CB">
        <w:rPr>
          <w:rFonts w:ascii="Arial" w:hAnsi="Arial" w:eastAsia="Times New Roman" w:cs="Arial"/>
          <w:color w:val="auto"/>
          <w:lang w:val="es-ES" w:eastAsia="es-CR" w:bidi="ar-SA"/>
        </w:rPr>
        <w:t xml:space="preserve">Respecto a los requisitos migratorios, la Universidad de Costa Rica, por medio de la OAICE, brinda asesoría</w:t>
      </w:r>
      <w:r w:rsidRPr="067F3888" w:rsidR="17DF1462">
        <w:rPr>
          <w:rFonts w:ascii="Arial" w:hAnsi="Arial" w:eastAsia="Times New Roman" w:cs="Arial"/>
          <w:color w:val="auto"/>
          <w:lang w:val="es-ES" w:eastAsia="es-CR" w:bidi="ar-SA"/>
        </w:rPr>
        <w:t xml:space="preserve"> </w:t>
      </w:r>
      <w:r w:rsidRPr="067F3888" w:rsidR="7519F9CB">
        <w:rPr>
          <w:rFonts w:ascii="Arial" w:hAnsi="Arial" w:eastAsia="Times New Roman" w:cs="Arial"/>
          <w:color w:val="auto"/>
          <w:lang w:val="es-ES" w:eastAsia="es-CR" w:bidi="ar-SA"/>
        </w:rPr>
        <w:t xml:space="preserve">a las personas que forman parte del </w:t>
      </w:r>
      <w:r w:rsidRPr="067F3888" w:rsidR="3E835A8A">
        <w:rPr>
          <w:rFonts w:ascii="Arial" w:hAnsi="Arial" w:eastAsia="Times New Roman" w:cs="Arial"/>
          <w:color w:val="auto"/>
          <w:lang w:val="es-ES" w:eastAsia="es-CR" w:bidi="ar-SA"/>
        </w:rPr>
        <w:t>PAV</w:t>
      </w:r>
      <w:r w:rsidRPr="067F3888" w:rsidR="7519F9CB">
        <w:rPr>
          <w:rFonts w:ascii="Arial" w:hAnsi="Arial" w:eastAsia="Times New Roman" w:cs="Arial"/>
          <w:color w:val="auto"/>
          <w:lang w:val="es-ES" w:eastAsia="es-CR" w:bidi="ar-SA"/>
        </w:rPr>
        <w:t xml:space="preserve">. En caso de requerir apoyo </w:t>
      </w:r>
      <w:r w:rsidRPr="067F3888" w:rsidR="7675889B">
        <w:rPr>
          <w:rFonts w:ascii="Arial" w:hAnsi="Arial" w:eastAsia="Times New Roman" w:cs="Arial"/>
          <w:color w:val="auto"/>
          <w:lang w:val="es-ES" w:eastAsia="es-CR" w:bidi="ar-SA"/>
        </w:rPr>
        <w:t xml:space="preserve">para estas gestiones</w:t>
      </w:r>
      <w:r w:rsidRPr="067F3888" w:rsidR="7519F9CB">
        <w:rPr>
          <w:rFonts w:ascii="Arial" w:hAnsi="Arial" w:eastAsia="Times New Roman" w:cs="Arial"/>
          <w:color w:val="auto"/>
          <w:lang w:val="es-ES" w:eastAsia="es-CR" w:bidi="ar-SA"/>
        </w:rPr>
        <w:t xml:space="preserve">, puede comunicarse al correo </w:t>
      </w:r>
      <w:hyperlink r:id="Ra42c7679347741bf">
        <w:r w:rsidRPr="067F3888" w:rsidR="7519F9CB">
          <w:rPr>
            <w:rStyle w:val="Hyperlink"/>
            <w:rFonts w:ascii="Arial" w:hAnsi="Arial" w:eastAsia="Times New Roman" w:cs="Arial"/>
            <w:color w:val="auto"/>
            <w:lang w:val="es-ES" w:eastAsia="es-CR" w:bidi="ar-SA"/>
          </w:rPr>
          <w:t>visas.ucr@ucr.ac.cr</w:t>
        </w:r>
      </w:hyperlink>
      <w:r w:rsidRPr="067F3888" w:rsidR="7519F9CB">
        <w:rPr>
          <w:rFonts w:ascii="Arial" w:hAnsi="Arial" w:eastAsia="Times New Roman" w:cs="Arial"/>
          <w:color w:val="auto"/>
          <w:lang w:val="es-ES" w:eastAsia="es-CR" w:bidi="ar-SA"/>
        </w:rPr>
        <w:t xml:space="preserve"> </w:t>
      </w:r>
      <w:r w:rsidRPr="067F3888" w:rsidR="362F7A2F">
        <w:rPr>
          <w:rFonts w:ascii="Arial" w:hAnsi="Arial" w:eastAsia="Times New Roman" w:cs="Arial"/>
          <w:color w:val="auto"/>
          <w:lang w:val="es-ES" w:eastAsia="es-CR" w:bidi="ar-SA"/>
        </w:rPr>
        <w:t>o al</w:t>
      </w:r>
      <w:r w:rsidRPr="067F3888" w:rsidR="7519F9CB">
        <w:rPr>
          <w:rFonts w:ascii="Arial" w:hAnsi="Arial" w:eastAsia="Times New Roman" w:cs="Arial"/>
          <w:color w:val="auto"/>
          <w:lang w:val="es-ES" w:eastAsia="es-CR" w:bidi="ar-SA"/>
        </w:rPr>
        <w:t xml:space="preserve"> </w:t>
      </w:r>
      <w:r w:rsidRPr="067F3888" w:rsidR="6393E2C0">
        <w:rPr>
          <w:rFonts w:ascii="Arial" w:hAnsi="Arial" w:eastAsia="Times New Roman" w:cs="Arial"/>
          <w:color w:val="auto"/>
          <w:lang w:val="es-ES" w:eastAsia="es-CR" w:bidi="ar-SA"/>
        </w:rPr>
        <w:t>teléfono</w:t>
      </w:r>
      <w:r w:rsidRPr="067F3888" w:rsidR="7519F9CB">
        <w:rPr>
          <w:rFonts w:ascii="Arial" w:hAnsi="Arial" w:eastAsia="Times New Roman" w:cs="Arial"/>
          <w:color w:val="auto"/>
          <w:lang w:val="es-ES" w:eastAsia="es-CR" w:bidi="ar-SA"/>
        </w:rPr>
        <w:t xml:space="preserve"> </w:t>
      </w:r>
      <w:r w:rsidRPr="067F3888" w:rsidR="7519F9CB">
        <w:rPr>
          <w:rFonts w:ascii="Arial" w:hAnsi="Arial" w:eastAsia="Times New Roman" w:cs="Arial"/>
          <w:color w:val="auto"/>
          <w:lang w:val="es-ES" w:eastAsia="es-CR" w:bidi="ar-SA"/>
        </w:rPr>
        <w:t>+506 2511</w:t>
      </w:r>
      <w:r w:rsidRPr="067F3888" w:rsidR="7519F9CB">
        <w:rPr>
          <w:rFonts w:ascii="Arial" w:hAnsi="Arial" w:eastAsia="Times New Roman" w:cs="Arial"/>
          <w:color w:val="auto"/>
          <w:lang w:val="es-ES" w:eastAsia="es-CR" w:bidi="ar-SA"/>
        </w:rPr>
        <w:t>-</w:t>
      </w:r>
      <w:r w:rsidRPr="067F3888" w:rsidR="7519F9CB">
        <w:rPr>
          <w:rFonts w:ascii="Arial" w:hAnsi="Arial" w:eastAsia="Times New Roman" w:cs="Arial"/>
          <w:color w:val="auto"/>
          <w:lang w:val="es-ES" w:eastAsia="es-CR" w:bidi="ar-SA"/>
        </w:rPr>
        <w:t>1136</w:t>
      </w:r>
      <w:r w:rsidRPr="067F3888" w:rsidR="7519F9CB">
        <w:rPr>
          <w:rFonts w:ascii="Arial" w:hAnsi="Arial" w:eastAsia="Times New Roman" w:cs="Arial"/>
          <w:color w:val="auto"/>
          <w:lang w:val="es-ES" w:eastAsia="es-CR" w:bidi="ar-SA"/>
        </w:rPr>
        <w:t>.</w:t>
      </w:r>
      <w:r w:rsidRPr="067F3888" w:rsidR="7519F9CB">
        <w:rPr>
          <w:rFonts w:ascii="Arial" w:hAnsi="Arial" w:eastAsia="Times New Roman" w:cs="Arial"/>
          <w:color w:val="auto"/>
          <w:lang w:val="es-ES" w:eastAsia="es-CR" w:bidi="ar-SA"/>
        </w:rPr>
        <w:t xml:space="preserve"> </w:t>
      </w:r>
    </w:p>
    <w:p w:rsidR="7B7BDF74" w:rsidP="7B7BDF74" w:rsidRDefault="7B7BDF74" w14:paraId="2595672D" w14:textId="19E27FF4">
      <w:pPr>
        <w:ind w:left="284" w:hanging="284"/>
        <w:rPr>
          <w:rFonts w:ascii="Arial" w:hAnsi="Arial" w:eastAsia="Times New Roman" w:cs="Arial"/>
          <w:lang w:val="es-ES" w:eastAsia="es-CR" w:bidi="ar-SA"/>
        </w:rPr>
      </w:pPr>
    </w:p>
    <w:p w:rsidRPr="006E3142" w:rsidR="006E3142" w:rsidP="00E70031" w:rsidRDefault="002428C2" w14:paraId="6781C5E9" w14:textId="629CCAC4">
      <w:pPr>
        <w:pStyle w:val="Standard"/>
        <w:ind w:left="284" w:hanging="284"/>
        <w:rPr>
          <w:rFonts w:eastAsia="Times New Roman"/>
          <w:kern w:val="0"/>
          <w:lang w:eastAsia="es-CR" w:bidi="ar-SA"/>
        </w:rPr>
      </w:pPr>
      <w:r w:rsidRPr="006E3142">
        <w:rPr>
          <w:rFonts w:ascii="Arial" w:hAnsi="Arial" w:eastAsia="Times New Roman" w:cs="Arial"/>
          <w:kern w:val="0"/>
          <w:lang w:val="es-ES" w:eastAsia="es-CR" w:bidi="ar-SA"/>
        </w:rPr>
        <w:t xml:space="preserve">2.- </w:t>
      </w:r>
      <w:r w:rsidRPr="006E3142" w:rsidR="006E3142">
        <w:rPr>
          <w:rFonts w:ascii="Arial" w:hAnsi="Arial" w:eastAsia="Times New Roman" w:cs="Arial"/>
          <w:kern w:val="0"/>
          <w:lang w:val="es-ES" w:eastAsia="es-CR" w:bidi="ar-SA"/>
        </w:rPr>
        <w:t xml:space="preserve">Tomar nota que se declara obligatoria la </w:t>
      </w:r>
      <w:r w:rsidRPr="006E3142" w:rsidR="006E3142">
        <w:rPr>
          <w:rFonts w:ascii="Arial" w:hAnsi="Arial" w:eastAsia="Times New Roman" w:cs="Arial"/>
          <w:b/>
          <w:bCs/>
          <w:kern w:val="0"/>
          <w:lang w:val="es-ES" w:eastAsia="es-CR" w:bidi="ar-SA"/>
        </w:rPr>
        <w:t>vacunación contra la fiebre amarilla</w:t>
      </w:r>
      <w:r w:rsidR="006E3142">
        <w:rPr>
          <w:rFonts w:ascii="Arial" w:hAnsi="Arial" w:eastAsia="Times New Roman" w:cs="Arial"/>
          <w:b/>
          <w:bCs/>
          <w:kern w:val="0"/>
          <w:lang w:val="es-ES" w:eastAsia="es-CR" w:bidi="ar-SA"/>
        </w:rPr>
        <w:t xml:space="preserve"> </w:t>
      </w:r>
      <w:r w:rsidRPr="006E3142" w:rsidR="006E3142">
        <w:rPr>
          <w:rFonts w:ascii="Arial" w:hAnsi="Arial" w:eastAsia="Times New Roman" w:cs="Arial"/>
          <w:kern w:val="0"/>
          <w:lang w:val="es-ES" w:eastAsia="es-CR" w:bidi="ar-SA"/>
        </w:rPr>
        <w:t>antes de su ingreso al territorio nacional, en personas provenientes de áreas geográficas consideradas de riesgo, lo cual se deberá comprobar mediante “El Certificado Internacional de Vacunación contra la Fiebre Amarilla”</w:t>
      </w:r>
      <w:r w:rsidRPr="006E3142" w:rsidR="006E3142">
        <w:rPr>
          <w:rFonts w:ascii="Arial" w:hAnsi="Arial" w:eastAsia="Times New Roman" w:cs="Arial"/>
          <w:b/>
          <w:bCs/>
          <w:kern w:val="0"/>
          <w:vertAlign w:val="superscript"/>
          <w:lang w:val="es-ES" w:eastAsia="es-CR" w:bidi="ar-SA"/>
        </w:rPr>
        <w:t>(</w:t>
      </w:r>
      <w:r w:rsidRPr="006E3142" w:rsidR="006E3142">
        <w:rPr>
          <w:rFonts w:ascii="Arial" w:hAnsi="Arial" w:eastAsia="Times New Roman" w:cs="Arial"/>
          <w:b/>
          <w:bCs/>
          <w:kern w:val="0"/>
          <w:lang w:val="es-ES" w:eastAsia="es-CR" w:bidi="ar-SA"/>
        </w:rPr>
        <w:t>*</w:t>
      </w:r>
      <w:r w:rsidRPr="006E3142" w:rsidR="006E3142">
        <w:rPr>
          <w:rFonts w:ascii="Arial" w:hAnsi="Arial" w:eastAsia="Times New Roman" w:cs="Arial"/>
          <w:b/>
          <w:bCs/>
          <w:kern w:val="0"/>
          <w:vertAlign w:val="superscript"/>
          <w:lang w:val="es-ES" w:eastAsia="es-CR" w:bidi="ar-SA"/>
        </w:rPr>
        <w:t>)</w:t>
      </w:r>
      <w:r w:rsidRPr="006E3142" w:rsidR="006E3142">
        <w:rPr>
          <w:rFonts w:ascii="Arial" w:hAnsi="Arial" w:eastAsia="Times New Roman" w:cs="Arial"/>
          <w:kern w:val="0"/>
          <w:lang w:val="es-ES" w:eastAsia="es-CR" w:bidi="ar-SA"/>
        </w:rPr>
        <w:t xml:space="preserve"> el cual es válido a partir de 10 días después de la vacunación que así lo acredite, ante las autoridades correspondientes de puertos, aeropuertos y puestos fronterizos.</w:t>
      </w:r>
    </w:p>
    <w:p w:rsidR="006E3142" w:rsidP="00E70031" w:rsidRDefault="006E3142" w14:paraId="44EE0640" w14:textId="77777777">
      <w:pPr>
        <w:pStyle w:val="Standard"/>
        <w:ind w:left="284" w:hanging="284"/>
        <w:rPr>
          <w:rStyle w:val="normaltextrun"/>
          <w:rFonts w:ascii="Arial" w:hAnsi="Arial" w:cs="Arial"/>
          <w:color w:val="000000"/>
          <w:shd w:val="clear" w:color="auto" w:fill="FFFFFF"/>
          <w:lang w:val="es-ES"/>
        </w:rPr>
      </w:pPr>
    </w:p>
    <w:p w:rsidRPr="006E3142" w:rsidR="006E3142" w:rsidP="006E3142" w:rsidRDefault="006E3142" w14:paraId="41972BC1" w14:textId="77777777">
      <w:pPr>
        <w:pStyle w:val="Standard"/>
        <w:ind w:left="284"/>
        <w:rPr>
          <w:rStyle w:val="normaltextrun"/>
          <w:rFonts w:ascii="Arial" w:hAnsi="Arial" w:cs="Arial"/>
          <w:color w:val="000000"/>
          <w:shd w:val="clear" w:color="auto" w:fill="FFFFFF"/>
          <w:lang w:val="es-ES"/>
        </w:rPr>
      </w:pPr>
      <w:r w:rsidRPr="006E3142">
        <w:rPr>
          <w:rStyle w:val="normaltextrun"/>
          <w:rFonts w:ascii="Arial" w:hAnsi="Arial" w:cs="Arial"/>
          <w:color w:val="000000"/>
          <w:shd w:val="clear" w:color="auto" w:fill="FFFFFF"/>
          <w:lang w:val="es-ES"/>
        </w:rPr>
        <w:t xml:space="preserve">Se declaran países de riesgo de transmisión de fiebre amarilla los siguientes: </w:t>
      </w:r>
    </w:p>
    <w:p w:rsidRPr="006E3142" w:rsidR="006E3142" w:rsidP="006E3142" w:rsidRDefault="006E3142" w14:paraId="5B8478F2" w14:textId="77777777">
      <w:pPr>
        <w:pStyle w:val="Standard"/>
        <w:ind w:left="284"/>
        <w:rPr>
          <w:rStyle w:val="normaltextrun"/>
          <w:rFonts w:ascii="Arial" w:hAnsi="Arial" w:cs="Arial"/>
          <w:color w:val="000000"/>
          <w:shd w:val="clear" w:color="auto" w:fill="FFFFFF"/>
          <w:lang w:val="es-ES"/>
        </w:rPr>
      </w:pPr>
    </w:p>
    <w:p w:rsidRPr="006E3142" w:rsidR="006E3142" w:rsidP="006E3142" w:rsidRDefault="006E3142" w14:paraId="384070B7" w14:textId="7EA40490">
      <w:pPr>
        <w:pStyle w:val="Standard"/>
        <w:numPr>
          <w:ilvl w:val="0"/>
          <w:numId w:val="7"/>
        </w:numPr>
        <w:rPr>
          <w:rStyle w:val="normaltextrun"/>
          <w:rFonts w:ascii="Arial" w:hAnsi="Arial" w:cs="Arial"/>
          <w:color w:val="000000"/>
          <w:shd w:val="clear" w:color="auto" w:fill="FFFFFF"/>
          <w:lang w:val="es-ES"/>
        </w:rPr>
      </w:pPr>
      <w:r w:rsidRPr="006E3142">
        <w:rPr>
          <w:rStyle w:val="normaltextrun"/>
          <w:rFonts w:ascii="Arial" w:hAnsi="Arial" w:cs="Arial"/>
          <w:color w:val="000000"/>
          <w:shd w:val="clear" w:color="auto" w:fill="FFFFFF"/>
          <w:lang w:val="es-ES"/>
        </w:rPr>
        <w:t xml:space="preserve">ÁFRICA SUB SAHARIANA: Angola, Benin, Burkina Faso, Camerún, República Democrática del Congo, Gabón, Gambia, Ghana, Guinea, Liberia, Nigeria, Sierra Leona y Sudán. </w:t>
      </w:r>
    </w:p>
    <w:p w:rsidRPr="006E3142" w:rsidR="006E3142" w:rsidP="006E3142" w:rsidRDefault="006E3142" w14:paraId="107549FC" w14:textId="77777777">
      <w:pPr>
        <w:pStyle w:val="Standard"/>
        <w:ind w:left="644"/>
        <w:rPr>
          <w:rStyle w:val="normaltextrun"/>
          <w:rFonts w:ascii="Arial" w:hAnsi="Arial" w:cs="Arial"/>
          <w:color w:val="000000"/>
          <w:shd w:val="clear" w:color="auto" w:fill="FFFFFF"/>
          <w:lang w:val="es-ES"/>
        </w:rPr>
      </w:pPr>
    </w:p>
    <w:p w:rsidRPr="006E3142" w:rsidR="006E3142" w:rsidP="006E3142" w:rsidRDefault="006E3142" w14:paraId="59C150B2" w14:textId="0C454053">
      <w:pPr>
        <w:pStyle w:val="Standard"/>
        <w:numPr>
          <w:ilvl w:val="0"/>
          <w:numId w:val="7"/>
        </w:numPr>
        <w:rPr>
          <w:rStyle w:val="normaltextrun"/>
          <w:rFonts w:ascii="Arial" w:hAnsi="Arial" w:cs="Arial"/>
          <w:color w:val="000000"/>
          <w:shd w:val="clear" w:color="auto" w:fill="FFFFFF"/>
          <w:lang w:val="es-ES"/>
        </w:rPr>
      </w:pPr>
      <w:r w:rsidRPr="006E3142">
        <w:rPr>
          <w:rStyle w:val="normaltextrun"/>
          <w:rFonts w:ascii="Arial" w:hAnsi="Arial" w:cs="Arial"/>
          <w:color w:val="000000"/>
          <w:shd w:val="clear" w:color="auto" w:fill="FFFFFF"/>
          <w:lang w:val="es-ES"/>
        </w:rPr>
        <w:t xml:space="preserve">SUR AMÉRICA: Bolivia. Venezuela. Brasil. Perú, Ecuador y Colombia con excepción del Departamento del Archipiélago de San Andrés, Providencia y Santa Catalina, cuando las personas viajen desde Costa Rica exclusivamente a esta zona geográfica. (Así reformado el inciso anterior por el artículo 1° del decreto ejecutivo N° 34396 del 6 de febrero de 2008) </w:t>
      </w:r>
    </w:p>
    <w:p w:rsidRPr="006E3142" w:rsidR="006E3142" w:rsidP="006E3142" w:rsidRDefault="006E3142" w14:paraId="51A0435E" w14:textId="77777777">
      <w:pPr>
        <w:pStyle w:val="Standard"/>
        <w:ind w:left="644"/>
        <w:rPr>
          <w:rStyle w:val="normaltextrun"/>
          <w:rFonts w:ascii="Arial" w:hAnsi="Arial" w:cs="Arial"/>
          <w:color w:val="000000"/>
          <w:shd w:val="clear" w:color="auto" w:fill="FFFFFF"/>
          <w:lang w:val="es-ES"/>
        </w:rPr>
      </w:pPr>
    </w:p>
    <w:p w:rsidR="006E3142" w:rsidP="006E3142" w:rsidRDefault="006E3142" w14:paraId="6122A992" w14:textId="4CA82E68">
      <w:pPr>
        <w:pStyle w:val="Standard"/>
        <w:numPr>
          <w:ilvl w:val="0"/>
          <w:numId w:val="7"/>
        </w:numPr>
        <w:rPr>
          <w:rStyle w:val="normaltextrun"/>
          <w:rFonts w:ascii="Arial" w:hAnsi="Arial" w:cs="Arial"/>
          <w:color w:val="000000"/>
          <w:shd w:val="clear" w:color="auto" w:fill="FFFFFF"/>
          <w:lang w:val="es-ES"/>
        </w:rPr>
      </w:pPr>
      <w:r w:rsidRPr="006E3142">
        <w:rPr>
          <w:rStyle w:val="normaltextrun"/>
          <w:rFonts w:ascii="Arial" w:hAnsi="Arial" w:cs="Arial"/>
          <w:color w:val="000000"/>
          <w:shd w:val="clear" w:color="auto" w:fill="FFFFFF"/>
          <w:lang w:val="es-ES"/>
        </w:rPr>
        <w:t>CARIBE: Guyana Francesa.</w:t>
      </w:r>
    </w:p>
    <w:p w:rsidR="006E3142" w:rsidP="006E3142" w:rsidRDefault="006E3142" w14:paraId="184D45DD" w14:textId="77777777">
      <w:pPr>
        <w:pStyle w:val="ListParagraph"/>
        <w:rPr>
          <w:rStyle w:val="normaltextrun"/>
          <w:rFonts w:ascii="Arial" w:hAnsi="Arial" w:cs="Arial"/>
          <w:color w:val="000000"/>
          <w:shd w:val="clear" w:color="auto" w:fill="FFFFFF"/>
          <w:lang w:val="es-ES"/>
        </w:rPr>
      </w:pPr>
    </w:p>
    <w:p w:rsidRPr="00387AAA" w:rsidR="006E3142" w:rsidP="006E3142" w:rsidRDefault="006E3142" w14:paraId="133FF957" w14:textId="76352279">
      <w:pPr>
        <w:pStyle w:val="Standard"/>
        <w:rPr>
          <w:rStyle w:val="normaltextrun"/>
          <w:rFonts w:ascii="Arial" w:hAnsi="Arial" w:cs="Arial"/>
          <w:color w:val="000000"/>
          <w:sz w:val="20"/>
          <w:szCs w:val="20"/>
          <w:shd w:val="clear" w:color="auto" w:fill="FFFFFF"/>
          <w:lang w:val="es-ES"/>
        </w:rPr>
      </w:pPr>
      <w:r w:rsidRPr="00387AAA">
        <w:rPr>
          <w:rStyle w:val="normaltextrun"/>
          <w:rFonts w:ascii="Arial" w:hAnsi="Arial" w:cs="Arial"/>
          <w:b/>
          <w:bCs/>
          <w:color w:val="000000"/>
          <w:shd w:val="clear" w:color="auto" w:fill="FFFFFF"/>
          <w:lang w:val="es-ES"/>
        </w:rPr>
        <w:t>(*)</w:t>
      </w:r>
      <w:r>
        <w:rPr>
          <w:rStyle w:val="normaltextrun"/>
          <w:rFonts w:ascii="Arial" w:hAnsi="Arial" w:cs="Arial"/>
          <w:color w:val="000000"/>
          <w:shd w:val="clear" w:color="auto" w:fill="FFFFFF"/>
          <w:lang w:val="es-ES"/>
        </w:rPr>
        <w:t xml:space="preserve"> </w:t>
      </w:r>
      <w:r w:rsidRPr="00387AAA">
        <w:rPr>
          <w:rStyle w:val="normaltextrun"/>
          <w:rFonts w:ascii="Arial" w:hAnsi="Arial" w:cs="Arial"/>
          <w:color w:val="000000"/>
          <w:sz w:val="20"/>
          <w:szCs w:val="20"/>
          <w:shd w:val="clear" w:color="auto" w:fill="FFFFFF"/>
          <w:lang w:val="es-ES"/>
        </w:rPr>
        <w:t>El académico deberá enviar el documento correspondiente</w:t>
      </w:r>
      <w:r w:rsidR="00387AAA">
        <w:rPr>
          <w:rStyle w:val="normaltextrun"/>
          <w:rFonts w:ascii="Arial" w:hAnsi="Arial" w:cs="Arial"/>
          <w:color w:val="000000"/>
          <w:sz w:val="20"/>
          <w:szCs w:val="20"/>
          <w:shd w:val="clear" w:color="auto" w:fill="FFFFFF"/>
          <w:lang w:val="es-ES"/>
        </w:rPr>
        <w:t xml:space="preserve"> a la OAICE</w:t>
      </w:r>
      <w:r w:rsidR="00A3577B">
        <w:rPr>
          <w:rStyle w:val="normaltextrun"/>
          <w:rFonts w:ascii="Arial" w:hAnsi="Arial" w:cs="Arial"/>
          <w:color w:val="000000"/>
          <w:sz w:val="20"/>
          <w:szCs w:val="20"/>
          <w:shd w:val="clear" w:color="auto" w:fill="FFFFFF"/>
          <w:lang w:val="es-ES"/>
        </w:rPr>
        <w:t>, antes de realizar el viaje,</w:t>
      </w:r>
      <w:r w:rsidRPr="00387AAA" w:rsidR="00CF2F77">
        <w:rPr>
          <w:rStyle w:val="normaltextrun"/>
          <w:rFonts w:ascii="Arial" w:hAnsi="Arial" w:cs="Arial"/>
          <w:color w:val="000000"/>
          <w:sz w:val="20"/>
          <w:szCs w:val="20"/>
          <w:shd w:val="clear" w:color="auto" w:fill="FFFFFF"/>
          <w:lang w:val="es-ES"/>
        </w:rPr>
        <w:t xml:space="preserve"> y deberá portarlo al momento del viaje.</w:t>
      </w:r>
    </w:p>
    <w:p w:rsidR="006E3142" w:rsidP="006E3142" w:rsidRDefault="006E3142" w14:paraId="496B711E" w14:textId="77777777">
      <w:pPr>
        <w:pStyle w:val="Standard"/>
        <w:rPr>
          <w:rStyle w:val="normaltextrun"/>
          <w:rFonts w:ascii="Arial" w:hAnsi="Arial" w:cs="Arial"/>
          <w:color w:val="000000"/>
          <w:shd w:val="clear" w:color="auto" w:fill="FFFFFF"/>
          <w:lang w:val="es-ES"/>
        </w:rPr>
      </w:pPr>
    </w:p>
    <w:p w:rsidRPr="006E3142" w:rsidR="006E3142" w:rsidP="006E3142" w:rsidRDefault="006E3142" w14:paraId="67B2937F" w14:textId="77777777">
      <w:pPr>
        <w:pStyle w:val="Standard"/>
        <w:ind w:left="284" w:hanging="284"/>
        <w:rPr>
          <w:rStyle w:val="normaltextrun"/>
          <w:rFonts w:ascii="Arial" w:hAnsi="Arial" w:cs="Arial"/>
          <w:color w:val="000000"/>
          <w:shd w:val="clear" w:color="auto" w:fill="FFFFFF"/>
          <w:lang w:val="es-ES"/>
        </w:rPr>
      </w:pPr>
      <w:r w:rsidRPr="006E3142">
        <w:rPr>
          <w:rStyle w:val="normaltextrun"/>
          <w:rFonts w:ascii="Arial" w:hAnsi="Arial" w:cs="Arial"/>
          <w:color w:val="000000"/>
          <w:shd w:val="clear" w:color="auto" w:fill="FFFFFF"/>
          <w:lang w:val="es-ES"/>
        </w:rPr>
        <w:t xml:space="preserve">3.- Adquirir un </w:t>
      </w:r>
      <w:r w:rsidRPr="006E3142">
        <w:rPr>
          <w:rStyle w:val="normaltextrun"/>
          <w:rFonts w:ascii="Arial" w:hAnsi="Arial" w:cs="Arial"/>
          <w:b/>
          <w:bCs/>
          <w:color w:val="000000"/>
          <w:shd w:val="clear" w:color="auto" w:fill="FFFFFF"/>
          <w:lang w:val="es-ES"/>
        </w:rPr>
        <w:t>seguro de viaje</w:t>
      </w:r>
      <w:r w:rsidRPr="006E3142">
        <w:rPr>
          <w:rStyle w:val="normaltextrun"/>
          <w:rFonts w:ascii="Arial" w:hAnsi="Arial" w:cs="Arial"/>
          <w:color w:val="000000"/>
          <w:shd w:val="clear" w:color="auto" w:fill="FFFFFF"/>
          <w:lang w:val="es-ES"/>
        </w:rPr>
        <w:t xml:space="preserve"> que cubra sus propias necesidades e incluya como mínimo: hospitalización, exámenes de diagnóstico, emergencias, pandemias, así como cirugía, emergencias dentales, evacuación médica y repatriación de restos. El costo de este seguro debe asumirlo cada visitante o la institución de origen. Garantizarse que el seguro de salud que adquirió sea válido en Costa Rica y las clínicas de salud que lo reconocen. Una copia de este documento debe entregarse a la OAICE, así como a la unidad solicitante, antes de realizar el viaje.</w:t>
      </w:r>
    </w:p>
    <w:p w:rsidRPr="006E3142" w:rsidR="006E3142" w:rsidP="006E3142" w:rsidRDefault="006E3142" w14:paraId="6BFC647E" w14:textId="77777777">
      <w:pPr>
        <w:pStyle w:val="Standard"/>
        <w:ind w:left="644"/>
        <w:rPr>
          <w:rStyle w:val="normaltextrun"/>
          <w:rFonts w:ascii="Arial" w:hAnsi="Arial" w:cs="Arial"/>
          <w:color w:val="000000"/>
          <w:shd w:val="clear" w:color="auto" w:fill="FFFFFF"/>
          <w:lang w:val="es-ES"/>
        </w:rPr>
      </w:pPr>
    </w:p>
    <w:p w:rsidR="006A5D7D" w:rsidRDefault="006E3142" w14:paraId="192979A7" w14:textId="6E8F97D2">
      <w:pPr>
        <w:pStyle w:val="Standard"/>
        <w:rPr>
          <w:rStyle w:val="eop"/>
          <w:rFonts w:ascii="Arial" w:hAnsi="Arial" w:cs="Arial"/>
          <w:color w:val="000000" w:themeColor="text1"/>
        </w:rPr>
      </w:pPr>
      <w:r>
        <w:rPr>
          <w:rStyle w:val="normaltextrun"/>
          <w:rFonts w:ascii="Arial" w:hAnsi="Arial" w:cs="Arial"/>
          <w:color w:val="000000"/>
          <w:shd w:val="clear" w:color="auto" w:fill="FFFFFF"/>
          <w:lang w:val="es-ES"/>
        </w:rPr>
        <w:t xml:space="preserve">4.- Enviar la copia de la primera página del </w:t>
      </w:r>
      <w:r w:rsidRPr="006E3142">
        <w:rPr>
          <w:rStyle w:val="normaltextrun"/>
          <w:rFonts w:ascii="Arial" w:hAnsi="Arial" w:cs="Arial"/>
          <w:b/>
          <w:bCs/>
          <w:color w:val="000000"/>
          <w:shd w:val="clear" w:color="auto" w:fill="FFFFFF"/>
          <w:lang w:val="es-ES"/>
        </w:rPr>
        <w:t>pasaporte</w:t>
      </w:r>
      <w:r>
        <w:rPr>
          <w:rStyle w:val="normaltextrun"/>
          <w:rFonts w:ascii="Arial" w:hAnsi="Arial" w:cs="Arial"/>
          <w:color w:val="000000"/>
          <w:shd w:val="clear" w:color="auto" w:fill="FFFFFF"/>
          <w:lang w:val="es-ES"/>
        </w:rPr>
        <w:t>.</w:t>
      </w:r>
    </w:p>
    <w:p w:rsidR="006A5D7D" w:rsidRDefault="006A5D7D" w14:paraId="70DF9E56" w14:textId="77777777">
      <w:pPr>
        <w:pStyle w:val="Standard"/>
        <w:rPr>
          <w:rStyle w:val="eop"/>
          <w:rFonts w:ascii="Arial" w:hAnsi="Arial" w:cs="Arial"/>
          <w:color w:val="000000"/>
          <w:shd w:val="clear" w:color="auto" w:fill="FFFFFF"/>
        </w:rPr>
      </w:pPr>
    </w:p>
    <w:p w:rsidR="006A5D7D" w:rsidRDefault="002428C2" w14:paraId="67D22635" w14:textId="77777777">
      <w:pPr>
        <w:pStyle w:val="Standard"/>
        <w:rPr>
          <w:rFonts w:ascii="Arial" w:hAnsi="Arial" w:cs="Arial"/>
          <w:b/>
          <w:bCs/>
          <w:lang w:val="es-MX"/>
        </w:rPr>
      </w:pPr>
      <w:r>
        <w:rPr>
          <w:rFonts w:ascii="Arial" w:hAnsi="Arial" w:cs="Arial"/>
          <w:b/>
          <w:bCs/>
          <w:lang w:val="es-MX"/>
        </w:rPr>
        <w:t>VIII. Criterios de Evaluación</w:t>
      </w:r>
    </w:p>
    <w:p w:rsidR="006A5D7D" w:rsidRDefault="006A5D7D" w14:paraId="44E871BC" w14:textId="77777777">
      <w:pPr>
        <w:pStyle w:val="Standard"/>
        <w:rPr>
          <w:rFonts w:ascii="Arial" w:hAnsi="Arial" w:cs="Arial"/>
          <w:b/>
          <w:bCs/>
          <w:lang w:val="es-MX"/>
        </w:rPr>
      </w:pPr>
    </w:p>
    <w:p w:rsidR="006A5D7D" w:rsidRDefault="002428C2" w14:paraId="2CD16044" w14:textId="77777777">
      <w:pPr>
        <w:pStyle w:val="paragraph"/>
        <w:spacing w:beforeAutospacing="0" w:afterAutospacing="0"/>
        <w:ind w:right="315"/>
        <w:textAlignment w:val="baseline"/>
        <w:rPr>
          <w:rFonts w:ascii="Arial" w:hAnsi="Arial" w:cs="Arial"/>
          <w:b/>
          <w:bCs/>
          <w:lang w:val="es-MX"/>
        </w:rPr>
      </w:pPr>
      <w:r>
        <w:rPr>
          <w:rStyle w:val="normaltextrun"/>
          <w:rFonts w:ascii="Arial" w:hAnsi="Arial" w:eastAsia="Arial" w:cs="Arial"/>
          <w:lang w:val="es-ES"/>
        </w:rPr>
        <w:t>Las personas integrantes de la Comisión Ad- Hoc evaluarán las solicitudes que permitan medir el impacto a nivel institucional de las personas académicas visitantes propuestas,</w:t>
      </w:r>
      <w:r>
        <w:rPr>
          <w:rStyle w:val="eop"/>
          <w:rFonts w:ascii="Arial" w:hAnsi="Arial" w:eastAsia="Arial" w:cs="Arial"/>
        </w:rPr>
        <w:t> </w:t>
      </w:r>
      <w:r>
        <w:rPr>
          <w:rStyle w:val="normaltextrun"/>
          <w:rFonts w:ascii="Arial" w:hAnsi="Arial" w:eastAsia="Arial" w:cs="Arial"/>
          <w:lang w:val="es-ES"/>
        </w:rPr>
        <w:t>de acuerdo con los siguientes criterios:</w:t>
      </w:r>
    </w:p>
    <w:p w:rsidR="006A5D7D" w:rsidRDefault="006A5D7D" w14:paraId="144A5D23" w14:textId="77777777">
      <w:pPr>
        <w:ind w:left="210" w:right="315"/>
        <w:textAlignment w:val="baseline"/>
        <w:rPr>
          <w:rFonts w:ascii="Arial" w:hAnsi="Arial" w:eastAsia="Times New Roman" w:cs="Arial"/>
          <w:kern w:val="0"/>
          <w:lang w:eastAsia="es-CR" w:bidi="ar-SA"/>
        </w:rPr>
      </w:pPr>
    </w:p>
    <w:p w:rsidR="006A5D7D" w:rsidRDefault="002428C2" w14:paraId="3AB64F1C" w14:textId="77777777">
      <w:pPr>
        <w:pStyle w:val="ListParagraph"/>
        <w:numPr>
          <w:ilvl w:val="0"/>
          <w:numId w:val="6"/>
        </w:numPr>
        <w:textAlignment w:val="baseline"/>
        <w:rPr>
          <w:rFonts w:ascii="Arial" w:hAnsi="Arial" w:cs="Arial"/>
          <w:kern w:val="0"/>
          <w:sz w:val="24"/>
          <w:szCs w:val="24"/>
          <w:lang w:val="es-ES" w:eastAsia="es-CR" w:bidi="ar-SA"/>
        </w:rPr>
      </w:pPr>
      <w:r>
        <w:rPr>
          <w:rFonts w:ascii="Arial" w:hAnsi="Arial" w:cs="Arial"/>
          <w:kern w:val="0"/>
          <w:sz w:val="24"/>
          <w:szCs w:val="24"/>
          <w:lang w:val="es-ES" w:eastAsia="es-CR" w:bidi="ar-SA"/>
        </w:rPr>
        <w:t>Aportes en el proceso de mejora y actualización en Docencia (Grado y Posgrado), Acción Social e Investigación de la UCR. </w:t>
      </w:r>
    </w:p>
    <w:p w:rsidR="006A5D7D" w:rsidRDefault="002428C2" w14:paraId="7F2E975E" w14:textId="77777777">
      <w:pPr>
        <w:pStyle w:val="ListParagraph"/>
        <w:numPr>
          <w:ilvl w:val="0"/>
          <w:numId w:val="6"/>
        </w:numPr>
        <w:textAlignment w:val="baseline"/>
        <w:rPr>
          <w:rFonts w:ascii="Arial" w:hAnsi="Arial" w:cs="Arial"/>
          <w:kern w:val="0"/>
          <w:sz w:val="24"/>
          <w:szCs w:val="24"/>
          <w:lang w:val="es-ES" w:eastAsia="es-CR" w:bidi="ar-SA"/>
        </w:rPr>
      </w:pPr>
      <w:r>
        <w:rPr>
          <w:rFonts w:ascii="Arial" w:hAnsi="Arial" w:cs="Arial"/>
          <w:kern w:val="0"/>
          <w:sz w:val="24"/>
          <w:szCs w:val="24"/>
          <w:lang w:val="es-ES" w:eastAsia="es-CR" w:bidi="ar-SA"/>
        </w:rPr>
        <w:t>Generación de asesorías de proyectos académicos (léase procesos de autoevaluación, acreditación, autorregulación y actualización de programas de estudio). </w:t>
      </w:r>
    </w:p>
    <w:p w:rsidR="006A5D7D" w:rsidRDefault="002428C2" w14:paraId="1F2FA386" w14:textId="77777777">
      <w:pPr>
        <w:pStyle w:val="ListParagraph"/>
        <w:numPr>
          <w:ilvl w:val="0"/>
          <w:numId w:val="6"/>
        </w:numPr>
        <w:textAlignment w:val="baseline"/>
        <w:rPr>
          <w:rFonts w:ascii="Arial" w:hAnsi="Arial" w:cs="Arial"/>
          <w:kern w:val="0"/>
          <w:sz w:val="24"/>
          <w:szCs w:val="24"/>
          <w:lang w:val="es-ES" w:eastAsia="es-CR" w:bidi="ar-SA"/>
        </w:rPr>
      </w:pPr>
      <w:r>
        <w:rPr>
          <w:rFonts w:ascii="Arial" w:hAnsi="Arial" w:cs="Arial"/>
          <w:kern w:val="0"/>
          <w:sz w:val="24"/>
          <w:szCs w:val="24"/>
          <w:lang w:val="es-ES" w:eastAsia="es-CR" w:bidi="ar-SA"/>
        </w:rPr>
        <w:t>Refuerza la realización de actividades (Ejemplo: Seminarios, Congresos, Talleres, Conferencias y otras afines) dirigidas a estudiantes, profesores y personas administrativas, y que están siendo organizadas por la UCR. </w:t>
      </w:r>
    </w:p>
    <w:p w:rsidR="006A5D7D" w:rsidRDefault="002428C2" w14:paraId="511861BE" w14:textId="77777777">
      <w:pPr>
        <w:pStyle w:val="ListParagraph"/>
        <w:numPr>
          <w:ilvl w:val="0"/>
          <w:numId w:val="6"/>
        </w:numPr>
        <w:textAlignment w:val="baseline"/>
        <w:rPr>
          <w:rFonts w:ascii="Arial" w:hAnsi="Arial" w:cs="Arial"/>
          <w:kern w:val="0"/>
          <w:sz w:val="24"/>
          <w:szCs w:val="24"/>
          <w:lang w:val="es-ES" w:eastAsia="es-CR" w:bidi="ar-SA"/>
        </w:rPr>
      </w:pPr>
      <w:r>
        <w:rPr>
          <w:rFonts w:ascii="Arial" w:hAnsi="Arial" w:cs="Arial"/>
          <w:kern w:val="0"/>
          <w:sz w:val="24"/>
          <w:szCs w:val="24"/>
          <w:lang w:val="es-ES" w:eastAsia="es-CR" w:bidi="ar-SA"/>
        </w:rPr>
        <w:t>Aporta a la respuesta de desafíos globales o la implementación de la agenda de los Objetivos de Desarrollo Sostenible. </w:t>
      </w:r>
    </w:p>
    <w:p w:rsidR="006A5D7D" w:rsidP="000726B8" w:rsidRDefault="002428C2" w14:paraId="177C1CA9" w14:textId="77777777">
      <w:pPr>
        <w:pStyle w:val="ListParagraph"/>
        <w:numPr>
          <w:ilvl w:val="0"/>
          <w:numId w:val="6"/>
        </w:numPr>
        <w:textAlignment w:val="baseline"/>
        <w:rPr>
          <w:rFonts w:ascii="Arial" w:hAnsi="Arial" w:cs="Arial"/>
          <w:kern w:val="0"/>
          <w:sz w:val="24"/>
          <w:szCs w:val="24"/>
          <w:lang w:val="es-ES" w:eastAsia="es-CR" w:bidi="ar-SA"/>
        </w:rPr>
      </w:pPr>
      <w:r w:rsidRPr="000726B8">
        <w:rPr>
          <w:rFonts w:ascii="Arial" w:hAnsi="Arial" w:cs="Arial"/>
          <w:kern w:val="0"/>
          <w:sz w:val="24"/>
          <w:szCs w:val="24"/>
          <w:lang w:val="es-ES" w:eastAsia="es-CR" w:bidi="ar-SA"/>
        </w:rPr>
        <w:t>Fortalece las relaciones bilaterales de Costa Rica con otros países a través de la evidencia generada por la academia, la ciencia, la tecnología y la innovación.</w:t>
      </w:r>
    </w:p>
    <w:p w:rsidR="00E07015" w:rsidP="196F3B6F" w:rsidRDefault="00E07015" w14:paraId="2DE89C43" w14:textId="6C784F50">
      <w:pPr>
        <w:pStyle w:val="Normal"/>
        <w:textAlignment w:val="baseline"/>
        <w:rPr>
          <w:rFonts w:ascii="Arial" w:hAnsi="Arial" w:cs="Arial"/>
          <w:kern w:val="0"/>
          <w:lang w:val="es-ES" w:eastAsia="es-CR" w:bidi="ar-SA"/>
        </w:rPr>
      </w:pPr>
    </w:p>
    <w:p w:rsidR="00E07015" w:rsidP="00E07015" w:rsidRDefault="00E07015" w14:paraId="02CBC93B" w14:textId="77777777">
      <w:pPr>
        <w:textAlignment w:val="baseline"/>
        <w:rPr>
          <w:rFonts w:ascii="Arial" w:hAnsi="Arial" w:cs="Arial"/>
          <w:kern w:val="0"/>
          <w:lang w:val="es-ES" w:eastAsia="es-CR" w:bidi="ar-SA"/>
        </w:rPr>
      </w:pPr>
    </w:p>
    <w:p w:rsidRPr="00E07015" w:rsidR="00E07015" w:rsidP="00E07015" w:rsidRDefault="00902C9D" w14:paraId="5782EFF2" w14:textId="7B72FDB6">
      <w:pPr>
        <w:textAlignment w:val="baseline"/>
        <w:rPr>
          <w:rFonts w:ascii="Arial" w:hAnsi="Arial" w:cs="Arial"/>
          <w:kern w:val="0"/>
          <w:sz w:val="16"/>
          <w:szCs w:val="16"/>
          <w:lang w:val="es-ES" w:eastAsia="es-CR" w:bidi="ar-SA"/>
        </w:rPr>
      </w:pPr>
      <w:r>
        <w:rPr>
          <w:rFonts w:ascii="Arial" w:hAnsi="Arial" w:cs="Arial"/>
          <w:kern w:val="0"/>
          <w:sz w:val="16"/>
          <w:szCs w:val="16"/>
          <w:lang w:val="es-ES" w:eastAsia="es-CR" w:bidi="ar-SA"/>
        </w:rPr>
        <w:t>HERO / MAYO 2025</w:t>
      </w:r>
    </w:p>
    <w:sectPr w:rsidRPr="00E07015" w:rsidR="00E07015" w:rsidSect="004A6EFE">
      <w:headerReference w:type="default" r:id="rId11"/>
      <w:footerReference w:type="default" r:id="rId12"/>
      <w:pgSz w:w="12240" w:h="15840" w:orient="portrait"/>
      <w:pgMar w:top="2078" w:right="1074" w:bottom="1780" w:left="1701" w:header="660" w:footer="961"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53E" w:rsidRDefault="005C053E" w14:paraId="2F8C2094" w14:textId="77777777">
      <w:r>
        <w:separator/>
      </w:r>
    </w:p>
  </w:endnote>
  <w:endnote w:type="continuationSeparator" w:id="0">
    <w:p w:rsidR="005C053E" w:rsidRDefault="005C053E" w14:paraId="4F2E5D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OpenSymbol">
    <w:altName w:val="Segoe UI 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altName w:val="Calibri"/>
    <w:charset w:val="00"/>
    <w:family w:val="swiss"/>
    <w:pitch w:val="variable"/>
    <w:sig w:usb0="00000003" w:usb1="00000000" w:usb2="00000000" w:usb3="00000000" w:csb0="00000001" w:csb1="00000000"/>
  </w:font>
  <w:font w:name="Book Antiqua">
    <w:altName w:val="Cambria"/>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D7D" w:rsidRDefault="006A5D7D" w14:paraId="2DBF0D7D" w14:textId="77777777">
    <w:pPr>
      <w:pStyle w:val="Footer"/>
      <w:jc w:val="center"/>
    </w:pPr>
  </w:p>
  <w:p w:rsidR="006A5D7D" w:rsidRDefault="006A5D7D" w14:paraId="6B62F1B3" w14:textId="77777777">
    <w:pPr>
      <w:pStyle w:val="Footer"/>
      <w:jc w:val="center"/>
    </w:pPr>
  </w:p>
  <w:p w:rsidR="006A5D7D" w:rsidRDefault="002428C2" w14:paraId="2F46A026" w14:textId="77777777">
    <w:pPr>
      <w:pStyle w:val="Footer"/>
      <w:jc w:val="center"/>
    </w:pPr>
    <w:r>
      <w:rPr>
        <w:rFonts w:ascii="Arial" w:hAnsi="Arial"/>
        <w:sz w:val="20"/>
        <w:szCs w:val="20"/>
      </w:rPr>
      <w:t xml:space="preserve">Teléfono: 2511 5080 | Correo electrónico: </w:t>
    </w:r>
    <w:hyperlink r:id="rId1">
      <w:r w:rsidR="006A5D7D">
        <w:rPr>
          <w:rFonts w:ascii="Arial" w:hAnsi="Arial"/>
          <w:sz w:val="20"/>
          <w:szCs w:val="20"/>
        </w:rPr>
        <w:t>oaice@ucr.ac.cr</w:t>
      </w:r>
    </w:hyperlink>
    <w:r>
      <w:rPr>
        <w:rFonts w:ascii="Arial" w:hAnsi="Arial"/>
        <w:sz w:val="20"/>
        <w:szCs w:val="20"/>
      </w:rPr>
      <w:t xml:space="preserve"> | Sitio web: www.oaice.ucr.ac.cr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53E" w:rsidRDefault="005C053E" w14:paraId="3A9B8D8D" w14:textId="77777777">
      <w:r>
        <w:separator/>
      </w:r>
    </w:p>
  </w:footnote>
  <w:footnote w:type="continuationSeparator" w:id="0">
    <w:p w:rsidR="005C053E" w:rsidRDefault="005C053E" w14:paraId="0F0C85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tbl>
    <w:tblPr>
      <w:tblStyle w:val="Normal"/>
      <w:tblW w:w="0" w:type="nil"/>
      <w:tblInd w:w="0" w:type="nil"/>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000000" w:fill="000000"/>
      <w:tblLayout w:type="fixed"/>
      <w:tblCellMar>
        <w:left w:w="0" w:type="dxa"/>
        <w:right w:w="0" w:type="dxa"/>
      </w:tblCellMar>
      <w:tblLook w:val="0000" w:firstRow="0" w:lastRow="0" w:firstColumn="0" w:lastColumn="0" w:noHBand="0" w:noVBand="0"/>
    </w:tblPr>
    <w:tblGrid/>
    <w:tr xmlns:wp14="http://schemas.microsoft.com/office/word/2010/wordml" w14:paraId="0EEB579F" wp14:textId="77777777">
      <w:tblPrEx>
        <w:tblCellMar>
          <w:top w:w="0" w:type="dxa"/>
          <w:left w:w="0" w:type="dxa"/>
          <w:bottom w:w="0" w:type="dxa"/>
          <w:right w:w="0" w:type="dxa"/>
        </w:tblCellMar>
      </w:tblPrEx>
      <w:tc>
        <w:tcPr>
          <w:gridSpan w:val="0"/>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p w:rsidR="006A5D7D" w:rsidRDefault="002428C2" w14:paraId="61829076" w14:textId="77777777">
          <w:pPr>
            <w:pStyle w:val="Ttulo1"/>
          </w:pPr>
          <w:r>
            <w:rPr>
              <w:noProof/>
            </w:rPr>
            <w:drawing>
              <wp:inline xmlns:wp14="http://schemas.microsoft.com/office/word/2010/wordprocessingDrawing" distT="0" distB="0" distL="0" distR="0" wp14:anchorId="691056AF" wp14:editId="07777777">
                <wp:extent cx="1752600" cy="666750"/>
                <wp:effectExtent l="0" t="0" r="0" b="0"/>
                <wp:docPr id="1253606066" name="Imagen2">
                  <a:extLst xmlns:a="http://schemas.openxmlformats.org/drawingml/2006/main">
                    <a:ext uri="{FF2B5EF4-FFF2-40B4-BE49-F238E27FC236}">
                      <a16:creationId xmlns:a16="http://schemas.microsoft.com/office/drawing/2014/main" id="{FD2CD55E-6991-4748-A129-A8C8F89A6B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1"/>
                        <a:srcRect l="11233" t="21559" r="11233" b="21559"/>
                        <a:stretch>
                          <a:fillRect/>
                        </a:stretch>
                      </pic:blipFill>
                      <pic:spPr bwMode="auto">
                        <a:xfrm>
                          <a:off x="0" y="0"/>
                          <a:ext cx="1752600" cy="666750"/>
                        </a:xfrm>
                        <a:prstGeom prst="rect">
                          <a:avLst/>
                        </a:prstGeom>
                      </pic:spPr>
                    </pic:pic>
                  </a:graphicData>
                </a:graphic>
              </wp:inline>
            </w:drawing>
          </w:r>
        </w:p>
      </w:tc>
      <w:tc>
        <w:tcPr>
          <w:gridSpan w:val="0"/>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p w:rsidR="006A5D7D" w:rsidRDefault="002428C2" w14:paraId="276155E6" w14:textId="77777777">
          <w:pPr>
            <w:pStyle w:val="Ttulo1"/>
            <w:jc w:val="center"/>
          </w:pPr>
          <w:r>
            <w:rPr>
              <w:noProof/>
            </w:rPr>
            <w:drawing>
              <wp:anchor xmlns:wp14="http://schemas.microsoft.com/office/word/2010/wordprocessingDrawing" distT="0" distB="0" distL="0" distR="0" simplePos="0" relativeHeight="251658240" behindDoc="1" locked="0" layoutInCell="1" allowOverlap="1" wp14:anchorId="0CE52F7C" wp14:editId="07777777">
                <wp:simplePos x="0" y="0"/>
                <wp:positionH relativeFrom="column">
                  <wp:posOffset>2704465</wp:posOffset>
                </wp:positionH>
                <wp:positionV relativeFrom="paragraph">
                  <wp:posOffset>-118110</wp:posOffset>
                </wp:positionV>
                <wp:extent cx="1453515" cy="439420"/>
                <wp:effectExtent l="0" t="0" r="0" b="0"/>
                <wp:wrapNone/>
                <wp:docPr id="2020876602" name="Imagen3">
                  <a:extLst xmlns:a="http://schemas.openxmlformats.org/drawingml/2006/main">
                    <a:ext uri="{FF2B5EF4-FFF2-40B4-BE49-F238E27FC236}">
                      <a16:creationId xmlns:a16="http://schemas.microsoft.com/office/drawing/2014/main" id="{37377A97-A0B6-438B-8ADD-960A58CF59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3"/>
                        <pic:cNvPicPr>
                          <a:picLocks noChangeAspect="1" noChangeArrowheads="1"/>
                        </pic:cNvPicPr>
                      </pic:nvPicPr>
                      <pic:blipFill>
                        <a:blip r:embed="rId2"/>
                        <a:stretch>
                          <a:fillRect/>
                        </a:stretch>
                      </pic:blipFill>
                      <pic:spPr bwMode="auto">
                        <a:xfrm>
                          <a:off x="0" y="0"/>
                          <a:ext cx="1453515" cy="439420"/>
                        </a:xfrm>
                        <a:prstGeom prst="rect">
                          <a:avLst/>
                        </a:prstGeom>
                      </pic:spPr>
                    </pic:pic>
                  </a:graphicData>
                </a:graphic>
              </wp:anchor>
            </w:drawing>
          </w:r>
        </w:p>
      </w:tc>
      <w:tc>
        <w:tcPr>
          <w:gridSpan w:val="0"/>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p w:rsidR="006A5D7D" w:rsidRDefault="006A5D7D" w14:paraId="2BA226A1" w14:textId="77777777">
          <w:pPr>
            <w:pStyle w:val="Ttulo1"/>
          </w:pPr>
        </w:p>
      </w:tc>
    </w:tr>
  </w:tbl>
  <w:p w:rsidR="006A5D7D" w:rsidRDefault="006A5D7D" w14:paraId="17AD93B2" w14:textId="77777777">
    <w:pPr>
      <w:pStyle w:val="Standard"/>
      <w:rPr>
        <w:rFonts w:ascii="Arial" w:hAnsi="Arial"/>
        <w:sz w:val="20"/>
        <w:szCs w:val="20"/>
      </w:rPr>
    </w:pPr>
  </w:p>
  <w:p w:rsidR="006A5D7D" w:rsidRDefault="006A5D7D" w14:paraId="0DE4B5B7" w14:textId="77777777">
    <w:pPr>
      <w:pStyle w:val="Standard"/>
      <w:jc w:val="right"/>
      <w:rPr>
        <w:rFonts w:ascii="Arial" w:hAnsi="Arial"/>
        <w:b/>
        <w:bCs/>
        <w:sz w:val="20"/>
        <w:szCs w:val="20"/>
      </w:rPr>
    </w:pPr>
  </w:p>
  <w:p w:rsidR="006A5D7D" w:rsidRDefault="006A5D7D" w14:paraId="66204FF1" w14:textId="77777777">
    <w:pPr>
      <w:pStyle w:val="Standard"/>
      <w:jc w:val="right"/>
      <w:rPr>
        <w:rFonts w:ascii="Arial" w:hAnsi="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811D"/>
    <w:multiLevelType w:val="multilevel"/>
    <w:tmpl w:val="10B2EA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6A03F1"/>
    <w:multiLevelType w:val="multilevel"/>
    <w:tmpl w:val="B336D024"/>
    <w:lvl w:ilvl="0">
      <w:start w:val="1"/>
      <w:numFmt w:val="bullet"/>
      <w:lvlText w:val=""/>
      <w:lvlJc w:val="left"/>
      <w:pPr>
        <w:tabs>
          <w:tab w:val="num" w:pos="0"/>
        </w:tabs>
        <w:ind w:left="360" w:hanging="360"/>
      </w:pPr>
      <w:rPr>
        <w:rFonts w:hint="default" w:ascii="Symbol" w:hAnsi="Symbol" w:cs="Symbol"/>
      </w:rPr>
    </w:lvl>
    <w:lvl w:ilvl="1">
      <w:start w:val="1"/>
      <w:numFmt w:val="bullet"/>
      <w:lvlText w:val="o"/>
      <w:lvlJc w:val="left"/>
      <w:pPr>
        <w:tabs>
          <w:tab w:val="num" w:pos="0"/>
        </w:tabs>
        <w:ind w:left="1080" w:hanging="360"/>
      </w:pPr>
      <w:rPr>
        <w:rFonts w:hint="default" w:ascii="Courier New" w:hAnsi="Courier New" w:cs="Courier New"/>
      </w:rPr>
    </w:lvl>
    <w:lvl w:ilvl="2">
      <w:start w:val="1"/>
      <w:numFmt w:val="bullet"/>
      <w:lvlText w:val=""/>
      <w:lvlJc w:val="left"/>
      <w:pPr>
        <w:tabs>
          <w:tab w:val="num" w:pos="0"/>
        </w:tabs>
        <w:ind w:left="1800" w:hanging="360"/>
      </w:pPr>
      <w:rPr>
        <w:rFonts w:hint="default" w:ascii="Wingdings" w:hAnsi="Wingdings" w:cs="Wingdings"/>
      </w:rPr>
    </w:lvl>
    <w:lvl w:ilvl="3">
      <w:start w:val="1"/>
      <w:numFmt w:val="bullet"/>
      <w:lvlText w:val=""/>
      <w:lvlJc w:val="left"/>
      <w:pPr>
        <w:tabs>
          <w:tab w:val="num" w:pos="0"/>
        </w:tabs>
        <w:ind w:left="2520" w:hanging="360"/>
      </w:pPr>
      <w:rPr>
        <w:rFonts w:hint="default" w:ascii="Symbol" w:hAnsi="Symbol" w:cs="Symbol"/>
      </w:rPr>
    </w:lvl>
    <w:lvl w:ilvl="4">
      <w:start w:val="1"/>
      <w:numFmt w:val="bullet"/>
      <w:lvlText w:val="o"/>
      <w:lvlJc w:val="left"/>
      <w:pPr>
        <w:tabs>
          <w:tab w:val="num" w:pos="0"/>
        </w:tabs>
        <w:ind w:left="3240" w:hanging="360"/>
      </w:pPr>
      <w:rPr>
        <w:rFonts w:hint="default" w:ascii="Courier New" w:hAnsi="Courier New" w:cs="Courier New"/>
      </w:rPr>
    </w:lvl>
    <w:lvl w:ilvl="5">
      <w:start w:val="1"/>
      <w:numFmt w:val="bullet"/>
      <w:lvlText w:val=""/>
      <w:lvlJc w:val="left"/>
      <w:pPr>
        <w:tabs>
          <w:tab w:val="num" w:pos="0"/>
        </w:tabs>
        <w:ind w:left="3960" w:hanging="360"/>
      </w:pPr>
      <w:rPr>
        <w:rFonts w:hint="default" w:ascii="Wingdings" w:hAnsi="Wingdings" w:cs="Wingdings"/>
      </w:rPr>
    </w:lvl>
    <w:lvl w:ilvl="6">
      <w:start w:val="1"/>
      <w:numFmt w:val="bullet"/>
      <w:lvlText w:val=""/>
      <w:lvlJc w:val="left"/>
      <w:pPr>
        <w:tabs>
          <w:tab w:val="num" w:pos="0"/>
        </w:tabs>
        <w:ind w:left="4680" w:hanging="360"/>
      </w:pPr>
      <w:rPr>
        <w:rFonts w:hint="default" w:ascii="Symbol" w:hAnsi="Symbol" w:cs="Symbol"/>
      </w:rPr>
    </w:lvl>
    <w:lvl w:ilvl="7">
      <w:start w:val="1"/>
      <w:numFmt w:val="bullet"/>
      <w:lvlText w:val="o"/>
      <w:lvlJc w:val="left"/>
      <w:pPr>
        <w:tabs>
          <w:tab w:val="num" w:pos="0"/>
        </w:tabs>
        <w:ind w:left="5400" w:hanging="360"/>
      </w:pPr>
      <w:rPr>
        <w:rFonts w:hint="default" w:ascii="Courier New" w:hAnsi="Courier New" w:cs="Courier New"/>
      </w:rPr>
    </w:lvl>
    <w:lvl w:ilvl="8">
      <w:start w:val="1"/>
      <w:numFmt w:val="bullet"/>
      <w:lvlText w:val=""/>
      <w:lvlJc w:val="left"/>
      <w:pPr>
        <w:tabs>
          <w:tab w:val="num" w:pos="0"/>
        </w:tabs>
        <w:ind w:left="6120" w:hanging="360"/>
      </w:pPr>
      <w:rPr>
        <w:rFonts w:hint="default" w:ascii="Wingdings" w:hAnsi="Wingdings" w:cs="Wingdings"/>
      </w:rPr>
    </w:lvl>
  </w:abstractNum>
  <w:abstractNum w:abstractNumId="2" w15:restartNumberingAfterBreak="0">
    <w:nsid w:val="1B07DC32"/>
    <w:multiLevelType w:val="multilevel"/>
    <w:tmpl w:val="06401360"/>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15:restartNumberingAfterBreak="0">
    <w:nsid w:val="2576FF51"/>
    <w:multiLevelType w:val="multilevel"/>
    <w:tmpl w:val="622CB002"/>
    <w:lvl w:ilvl="0">
      <w:start w:val="1"/>
      <w:numFmt w:val="bullet"/>
      <w:lvlText w:val=""/>
      <w:lvlJc w:val="left"/>
      <w:pPr>
        <w:tabs>
          <w:tab w:val="num" w:pos="0"/>
        </w:tabs>
        <w:ind w:left="360" w:hanging="360"/>
      </w:pPr>
      <w:rPr>
        <w:rFonts w:hint="default" w:ascii="Symbol" w:hAnsi="Symbol" w:cs="Symbol"/>
      </w:rPr>
    </w:lvl>
    <w:lvl w:ilvl="1">
      <w:start w:val="1"/>
      <w:numFmt w:val="bullet"/>
      <w:lvlText w:val="o"/>
      <w:lvlJc w:val="left"/>
      <w:pPr>
        <w:tabs>
          <w:tab w:val="num" w:pos="0"/>
        </w:tabs>
        <w:ind w:left="1080" w:hanging="360"/>
      </w:pPr>
      <w:rPr>
        <w:rFonts w:hint="default" w:ascii="Courier New" w:hAnsi="Courier New" w:cs="Courier New"/>
      </w:rPr>
    </w:lvl>
    <w:lvl w:ilvl="2">
      <w:start w:val="1"/>
      <w:numFmt w:val="bullet"/>
      <w:lvlText w:val=""/>
      <w:lvlJc w:val="left"/>
      <w:pPr>
        <w:tabs>
          <w:tab w:val="num" w:pos="0"/>
        </w:tabs>
        <w:ind w:left="1800" w:hanging="360"/>
      </w:pPr>
      <w:rPr>
        <w:rFonts w:hint="default" w:ascii="Wingdings" w:hAnsi="Wingdings" w:cs="Wingdings"/>
      </w:rPr>
    </w:lvl>
    <w:lvl w:ilvl="3">
      <w:start w:val="1"/>
      <w:numFmt w:val="bullet"/>
      <w:lvlText w:val=""/>
      <w:lvlJc w:val="left"/>
      <w:pPr>
        <w:tabs>
          <w:tab w:val="num" w:pos="0"/>
        </w:tabs>
        <w:ind w:left="2520" w:hanging="360"/>
      </w:pPr>
      <w:rPr>
        <w:rFonts w:hint="default" w:ascii="Symbol" w:hAnsi="Symbol" w:cs="Symbol"/>
      </w:rPr>
    </w:lvl>
    <w:lvl w:ilvl="4">
      <w:start w:val="1"/>
      <w:numFmt w:val="bullet"/>
      <w:lvlText w:val="o"/>
      <w:lvlJc w:val="left"/>
      <w:pPr>
        <w:tabs>
          <w:tab w:val="num" w:pos="0"/>
        </w:tabs>
        <w:ind w:left="3240" w:hanging="360"/>
      </w:pPr>
      <w:rPr>
        <w:rFonts w:hint="default" w:ascii="Courier New" w:hAnsi="Courier New" w:cs="Courier New"/>
      </w:rPr>
    </w:lvl>
    <w:lvl w:ilvl="5">
      <w:start w:val="1"/>
      <w:numFmt w:val="bullet"/>
      <w:lvlText w:val=""/>
      <w:lvlJc w:val="left"/>
      <w:pPr>
        <w:tabs>
          <w:tab w:val="num" w:pos="0"/>
        </w:tabs>
        <w:ind w:left="3960" w:hanging="360"/>
      </w:pPr>
      <w:rPr>
        <w:rFonts w:hint="default" w:ascii="Wingdings" w:hAnsi="Wingdings" w:cs="Wingdings"/>
      </w:rPr>
    </w:lvl>
    <w:lvl w:ilvl="6">
      <w:start w:val="1"/>
      <w:numFmt w:val="bullet"/>
      <w:lvlText w:val=""/>
      <w:lvlJc w:val="left"/>
      <w:pPr>
        <w:tabs>
          <w:tab w:val="num" w:pos="0"/>
        </w:tabs>
        <w:ind w:left="4680" w:hanging="360"/>
      </w:pPr>
      <w:rPr>
        <w:rFonts w:hint="default" w:ascii="Symbol" w:hAnsi="Symbol" w:cs="Symbol"/>
      </w:rPr>
    </w:lvl>
    <w:lvl w:ilvl="7">
      <w:start w:val="1"/>
      <w:numFmt w:val="bullet"/>
      <w:lvlText w:val="o"/>
      <w:lvlJc w:val="left"/>
      <w:pPr>
        <w:tabs>
          <w:tab w:val="num" w:pos="0"/>
        </w:tabs>
        <w:ind w:left="5400" w:hanging="360"/>
      </w:pPr>
      <w:rPr>
        <w:rFonts w:hint="default" w:ascii="Courier New" w:hAnsi="Courier New" w:cs="Courier New"/>
      </w:rPr>
    </w:lvl>
    <w:lvl w:ilvl="8">
      <w:start w:val="1"/>
      <w:numFmt w:val="bullet"/>
      <w:lvlText w:val=""/>
      <w:lvlJc w:val="left"/>
      <w:pPr>
        <w:tabs>
          <w:tab w:val="num" w:pos="0"/>
        </w:tabs>
        <w:ind w:left="6120" w:hanging="360"/>
      </w:pPr>
      <w:rPr>
        <w:rFonts w:hint="default" w:ascii="Wingdings" w:hAnsi="Wingdings" w:cs="Wingdings"/>
      </w:rPr>
    </w:lvl>
  </w:abstractNum>
  <w:abstractNum w:abstractNumId="4" w15:restartNumberingAfterBreak="0">
    <w:nsid w:val="4F01B762"/>
    <w:multiLevelType w:val="multilevel"/>
    <w:tmpl w:val="9042B13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587421AF"/>
    <w:multiLevelType w:val="hybridMultilevel"/>
    <w:tmpl w:val="8B2E00F8"/>
    <w:lvl w:ilvl="0" w:tplc="2946B0A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6CDE97BE"/>
    <w:multiLevelType w:val="multilevel"/>
    <w:tmpl w:val="96105F4E"/>
    <w:lvl w:ilvl="0">
      <w:start w:val="3"/>
      <w:numFmt w:val="upperRoman"/>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471483121">
    <w:abstractNumId w:val="2"/>
  </w:num>
  <w:num w:numId="2" w16cid:durableId="1652363240">
    <w:abstractNumId w:val="0"/>
  </w:num>
  <w:num w:numId="3" w16cid:durableId="2085180604">
    <w:abstractNumId w:val="4"/>
  </w:num>
  <w:num w:numId="4" w16cid:durableId="229921590">
    <w:abstractNumId w:val="1"/>
  </w:num>
  <w:num w:numId="5" w16cid:durableId="348028751">
    <w:abstractNumId w:val="6"/>
  </w:num>
  <w:num w:numId="6" w16cid:durableId="619608610">
    <w:abstractNumId w:val="3"/>
  </w:num>
  <w:num w:numId="7" w16cid:durableId="87322833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838715"/>
    <w:rsid w:val="00042E3B"/>
    <w:rsid w:val="000625F2"/>
    <w:rsid w:val="000726B8"/>
    <w:rsid w:val="000C0E8C"/>
    <w:rsid w:val="000F3385"/>
    <w:rsid w:val="000F52C7"/>
    <w:rsid w:val="00102AF4"/>
    <w:rsid w:val="0015169F"/>
    <w:rsid w:val="001B3C4D"/>
    <w:rsid w:val="001B4433"/>
    <w:rsid w:val="001D6C80"/>
    <w:rsid w:val="001E0732"/>
    <w:rsid w:val="00212FF1"/>
    <w:rsid w:val="00215568"/>
    <w:rsid w:val="002428C2"/>
    <w:rsid w:val="002470CB"/>
    <w:rsid w:val="002B0C24"/>
    <w:rsid w:val="0030586D"/>
    <w:rsid w:val="00306D72"/>
    <w:rsid w:val="003427A7"/>
    <w:rsid w:val="00380FAE"/>
    <w:rsid w:val="00385147"/>
    <w:rsid w:val="00387AAA"/>
    <w:rsid w:val="003E179C"/>
    <w:rsid w:val="00461EFA"/>
    <w:rsid w:val="0049653B"/>
    <w:rsid w:val="004A6EFE"/>
    <w:rsid w:val="004D6C32"/>
    <w:rsid w:val="004E2545"/>
    <w:rsid w:val="004E4460"/>
    <w:rsid w:val="0051569B"/>
    <w:rsid w:val="00527C11"/>
    <w:rsid w:val="005423D8"/>
    <w:rsid w:val="00592252"/>
    <w:rsid w:val="005C053E"/>
    <w:rsid w:val="005D690A"/>
    <w:rsid w:val="005E2A07"/>
    <w:rsid w:val="005E3966"/>
    <w:rsid w:val="005E639D"/>
    <w:rsid w:val="00616049"/>
    <w:rsid w:val="00632459"/>
    <w:rsid w:val="00633C4D"/>
    <w:rsid w:val="006668C0"/>
    <w:rsid w:val="006A5D7D"/>
    <w:rsid w:val="006D07AB"/>
    <w:rsid w:val="006E233E"/>
    <w:rsid w:val="006E3142"/>
    <w:rsid w:val="00712D37"/>
    <w:rsid w:val="0073325F"/>
    <w:rsid w:val="00745F42"/>
    <w:rsid w:val="00752DDC"/>
    <w:rsid w:val="00763EE0"/>
    <w:rsid w:val="00770C6F"/>
    <w:rsid w:val="007A4CC0"/>
    <w:rsid w:val="007C2F66"/>
    <w:rsid w:val="007C30F9"/>
    <w:rsid w:val="00807C20"/>
    <w:rsid w:val="008142A1"/>
    <w:rsid w:val="00861746"/>
    <w:rsid w:val="008B1EB4"/>
    <w:rsid w:val="008C768F"/>
    <w:rsid w:val="008D113A"/>
    <w:rsid w:val="008D3232"/>
    <w:rsid w:val="008E7351"/>
    <w:rsid w:val="008F17A6"/>
    <w:rsid w:val="00902C9D"/>
    <w:rsid w:val="0090490D"/>
    <w:rsid w:val="00944239"/>
    <w:rsid w:val="00982586"/>
    <w:rsid w:val="009A4A38"/>
    <w:rsid w:val="009F3EA8"/>
    <w:rsid w:val="00A15040"/>
    <w:rsid w:val="00A15A31"/>
    <w:rsid w:val="00A21CFC"/>
    <w:rsid w:val="00A261E5"/>
    <w:rsid w:val="00A3577B"/>
    <w:rsid w:val="00A6666B"/>
    <w:rsid w:val="00A75672"/>
    <w:rsid w:val="00AA1E11"/>
    <w:rsid w:val="00AC512B"/>
    <w:rsid w:val="00B24162"/>
    <w:rsid w:val="00B3478E"/>
    <w:rsid w:val="00B35DB3"/>
    <w:rsid w:val="00B75A41"/>
    <w:rsid w:val="00C35113"/>
    <w:rsid w:val="00C65532"/>
    <w:rsid w:val="00C80911"/>
    <w:rsid w:val="00C91E89"/>
    <w:rsid w:val="00CB3D89"/>
    <w:rsid w:val="00CC47B0"/>
    <w:rsid w:val="00CF153B"/>
    <w:rsid w:val="00CF2F77"/>
    <w:rsid w:val="00D16AA8"/>
    <w:rsid w:val="00D47984"/>
    <w:rsid w:val="00DE38F7"/>
    <w:rsid w:val="00E01BBB"/>
    <w:rsid w:val="00E04598"/>
    <w:rsid w:val="00E07015"/>
    <w:rsid w:val="00E07EAE"/>
    <w:rsid w:val="00E70031"/>
    <w:rsid w:val="00EA5A14"/>
    <w:rsid w:val="00EF4EA1"/>
    <w:rsid w:val="00F25CF3"/>
    <w:rsid w:val="00F66F80"/>
    <w:rsid w:val="00FA7C80"/>
    <w:rsid w:val="00FD50C2"/>
    <w:rsid w:val="00FE2643"/>
    <w:rsid w:val="00FF4100"/>
    <w:rsid w:val="02082C61"/>
    <w:rsid w:val="020C4374"/>
    <w:rsid w:val="02265DC7"/>
    <w:rsid w:val="0351321B"/>
    <w:rsid w:val="04E5830F"/>
    <w:rsid w:val="067F3888"/>
    <w:rsid w:val="074B3521"/>
    <w:rsid w:val="0896ABAE"/>
    <w:rsid w:val="09345251"/>
    <w:rsid w:val="0A20DCD5"/>
    <w:rsid w:val="0D095D8D"/>
    <w:rsid w:val="0E13ACA8"/>
    <w:rsid w:val="0F9A05AF"/>
    <w:rsid w:val="11F4A3EA"/>
    <w:rsid w:val="146E5CFD"/>
    <w:rsid w:val="162E98FA"/>
    <w:rsid w:val="17DF1462"/>
    <w:rsid w:val="18838ABF"/>
    <w:rsid w:val="196F3B6F"/>
    <w:rsid w:val="1992BF1B"/>
    <w:rsid w:val="1AE8DC7D"/>
    <w:rsid w:val="1B571B61"/>
    <w:rsid w:val="1C37DB9A"/>
    <w:rsid w:val="1D1FC38E"/>
    <w:rsid w:val="1FDE31FD"/>
    <w:rsid w:val="20DBB870"/>
    <w:rsid w:val="212C17CE"/>
    <w:rsid w:val="22565A3B"/>
    <w:rsid w:val="2498E9D1"/>
    <w:rsid w:val="25FF8422"/>
    <w:rsid w:val="2736F625"/>
    <w:rsid w:val="2894938C"/>
    <w:rsid w:val="29205B0B"/>
    <w:rsid w:val="2BE2A02A"/>
    <w:rsid w:val="2BECD7D9"/>
    <w:rsid w:val="2D12BC53"/>
    <w:rsid w:val="2D3EE663"/>
    <w:rsid w:val="2D690170"/>
    <w:rsid w:val="3144362D"/>
    <w:rsid w:val="361D7B15"/>
    <w:rsid w:val="362F7A2F"/>
    <w:rsid w:val="385556E3"/>
    <w:rsid w:val="3956115E"/>
    <w:rsid w:val="39B6EEC8"/>
    <w:rsid w:val="3B0D55D2"/>
    <w:rsid w:val="3CF36E3D"/>
    <w:rsid w:val="3E835A8A"/>
    <w:rsid w:val="3EC710F2"/>
    <w:rsid w:val="3EEDB44A"/>
    <w:rsid w:val="3FF11935"/>
    <w:rsid w:val="3FF7B56D"/>
    <w:rsid w:val="4044A599"/>
    <w:rsid w:val="404936B2"/>
    <w:rsid w:val="42838715"/>
    <w:rsid w:val="432C6A44"/>
    <w:rsid w:val="4423E776"/>
    <w:rsid w:val="45AFE2D2"/>
    <w:rsid w:val="4699682C"/>
    <w:rsid w:val="493F56BE"/>
    <w:rsid w:val="4952E784"/>
    <w:rsid w:val="49A8FA82"/>
    <w:rsid w:val="4A31B754"/>
    <w:rsid w:val="4CAEB4C4"/>
    <w:rsid w:val="4D7AC938"/>
    <w:rsid w:val="4E6492FB"/>
    <w:rsid w:val="4E7F0207"/>
    <w:rsid w:val="4F5CD861"/>
    <w:rsid w:val="50FC1B49"/>
    <w:rsid w:val="5199AA89"/>
    <w:rsid w:val="55812AEC"/>
    <w:rsid w:val="55EFDCE2"/>
    <w:rsid w:val="56D2DB6C"/>
    <w:rsid w:val="56D61708"/>
    <w:rsid w:val="5A3C5ECD"/>
    <w:rsid w:val="5FC48678"/>
    <w:rsid w:val="5FCD5AA1"/>
    <w:rsid w:val="604499D1"/>
    <w:rsid w:val="63550955"/>
    <w:rsid w:val="6393E2C0"/>
    <w:rsid w:val="64921DCB"/>
    <w:rsid w:val="65E32870"/>
    <w:rsid w:val="66D8764B"/>
    <w:rsid w:val="6947E556"/>
    <w:rsid w:val="69F9D953"/>
    <w:rsid w:val="6A2398CC"/>
    <w:rsid w:val="6CAA828E"/>
    <w:rsid w:val="6DE22A32"/>
    <w:rsid w:val="6E657A55"/>
    <w:rsid w:val="6F0E98C7"/>
    <w:rsid w:val="70122AAD"/>
    <w:rsid w:val="7134F824"/>
    <w:rsid w:val="71538F6D"/>
    <w:rsid w:val="724645F6"/>
    <w:rsid w:val="73329495"/>
    <w:rsid w:val="7519F9CB"/>
    <w:rsid w:val="75C3565D"/>
    <w:rsid w:val="7675889B"/>
    <w:rsid w:val="777C7584"/>
    <w:rsid w:val="7B7BDF74"/>
    <w:rsid w:val="7CA960EA"/>
    <w:rsid w:val="7EDBED87"/>
    <w:rsid w:val="7FBCDBCA"/>
    <w:rsid w:val="7FC73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20C26F5"/>
  <w15:docId w15:val="{FA29DA51-7F56-4DBD-BD60-7DB4E04FF7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Liberation Serif" w:hAnsi="Liberation Serif" w:eastAsia="SimSun" w:cs="Mangal"/>
        <w:kern w:val="2"/>
        <w:sz w:val="24"/>
        <w:szCs w:val="24"/>
        <w:lang w:val="es-C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rnetlink" w:customStyle="1">
    <w:name w:val="Internet link"/>
    <w:qFormat/>
    <w:rPr>
      <w:color w:val="000080"/>
      <w:u w:val="single"/>
    </w:rPr>
  </w:style>
  <w:style w:type="character" w:styleId="WW8Num3z0" w:customStyle="1">
    <w:name w:val="WW8Num3z0"/>
    <w:qFormat/>
    <w:rPr>
      <w:rFonts w:ascii="Symbol" w:hAnsi="Symbol" w:eastAsia="Symbol" w:cs="Symbol"/>
    </w:rPr>
  </w:style>
  <w:style w:type="character" w:styleId="WW8Num3z1" w:customStyle="1">
    <w:name w:val="WW8Num3z1"/>
    <w:qFormat/>
    <w:rPr>
      <w:rFonts w:ascii="Courier New" w:hAnsi="Courier New" w:eastAsia="Courier New" w:cs="Courier New"/>
    </w:rPr>
  </w:style>
  <w:style w:type="character" w:styleId="WW8Num3z2" w:customStyle="1">
    <w:name w:val="WW8Num3z2"/>
    <w:qFormat/>
    <w:rPr>
      <w:rFonts w:ascii="Wingdings" w:hAnsi="Wingdings" w:eastAsia="Wingdings" w:cs="Wingdings"/>
    </w:rPr>
  </w:style>
  <w:style w:type="character" w:styleId="WW8Num2z0" w:customStyle="1">
    <w:name w:val="WW8Num2z0"/>
    <w:qFormat/>
    <w:rPr>
      <w:rFonts w:ascii="Symbol" w:hAnsi="Symbol" w:eastAsia="Symbol" w:cs="Symbol"/>
      <w:szCs w:val="24"/>
      <w:lang w:val="es-CR"/>
    </w:rPr>
  </w:style>
  <w:style w:type="character" w:styleId="WW8Num2z1" w:customStyle="1">
    <w:name w:val="WW8Num2z1"/>
    <w:qFormat/>
    <w:rPr>
      <w:rFonts w:ascii="Courier New" w:hAnsi="Courier New" w:eastAsia="Courier New" w:cs="Courier New"/>
    </w:rPr>
  </w:style>
  <w:style w:type="character" w:styleId="WW8Num2z2" w:customStyle="1">
    <w:name w:val="WW8Num2z2"/>
    <w:qFormat/>
    <w:rPr>
      <w:rFonts w:ascii="Wingdings" w:hAnsi="Wingdings" w:eastAsia="Wingdings" w:cs="Wingdings"/>
    </w:rPr>
  </w:style>
  <w:style w:type="character" w:styleId="Bolos" w:customStyle="1">
    <w:name w:val="Bolos"/>
    <w:qFormat/>
    <w:rPr>
      <w:rFonts w:ascii="OpenSymbol" w:hAnsi="OpenSymbol" w:eastAsia="OpenSymbol" w:cs="OpenSymbol"/>
    </w:rPr>
  </w:style>
  <w:style w:type="character" w:styleId="Smbolosdenumeracin" w:customStyle="1">
    <w:name w:val="Símbolos de numeración"/>
    <w:qFormat/>
  </w:style>
  <w:style w:type="character" w:styleId="EncabezadoCar" w:customStyle="1">
    <w:name w:val="Encabezado Car"/>
    <w:basedOn w:val="DefaultParagraphFont"/>
    <w:qFormat/>
    <w:rPr>
      <w:szCs w:val="21"/>
    </w:rPr>
  </w:style>
  <w:style w:type="character" w:styleId="PiedepginaCar" w:customStyle="1">
    <w:name w:val="Pie de página Car"/>
    <w:basedOn w:val="DefaultParagraphFont"/>
    <w:qFormat/>
    <w:rPr>
      <w:szCs w:val="21"/>
    </w:rPr>
  </w:style>
  <w:style w:type="character" w:styleId="TextodegloboCar" w:customStyle="1">
    <w:name w:val="Texto de globo Car"/>
    <w:basedOn w:val="DefaultParagraphFont"/>
    <w:qFormat/>
    <w:rPr>
      <w:rFonts w:ascii="Tahoma" w:hAnsi="Tahoma" w:eastAsia="Tahoma" w:cs="Tahoma"/>
      <w:sz w:val="16"/>
      <w:szCs w:val="14"/>
    </w:rPr>
  </w:style>
  <w:style w:type="character" w:styleId="WW8Num6z0" w:customStyle="1">
    <w:name w:val="WW8Num6z0"/>
    <w:qFormat/>
    <w:rPr>
      <w:rFonts w:ascii="Calibri" w:hAnsi="Calibri" w:eastAsia="Calibri" w:cs="Calibri"/>
      <w:bCs/>
      <w:sz w:val="22"/>
      <w:szCs w:val="22"/>
      <w:lang w:val="es-MX"/>
    </w:rPr>
  </w:style>
  <w:style w:type="character" w:styleId="WW8Num6z1" w:customStyle="1">
    <w:name w:val="WW8Num6z1"/>
    <w:qFormat/>
    <w:rPr>
      <w:rFonts w:ascii="Calibri" w:hAnsi="Calibri" w:eastAsia="Calibri" w:cs="Calibri"/>
      <w:bCs/>
      <w:sz w:val="22"/>
      <w:szCs w:val="22"/>
      <w:lang w:val="es-MX"/>
    </w:rPr>
  </w:style>
  <w:style w:type="character" w:styleId="WW8Num6z2" w:customStyle="1">
    <w:name w:val="WW8Num6z2"/>
    <w:qFormat/>
  </w:style>
  <w:style w:type="character" w:styleId="WW8Num6z3" w:customStyle="1">
    <w:name w:val="WW8Num6z3"/>
    <w:qFormat/>
  </w:style>
  <w:style w:type="character" w:styleId="WW8Num6z4" w:customStyle="1">
    <w:name w:val="WW8Num6z4"/>
    <w:qFormat/>
  </w:style>
  <w:style w:type="character" w:styleId="WW8Num6z5" w:customStyle="1">
    <w:name w:val="WW8Num6z5"/>
    <w:qFormat/>
  </w:style>
  <w:style w:type="character" w:styleId="WW8Num6z6" w:customStyle="1">
    <w:name w:val="WW8Num6z6"/>
    <w:qFormat/>
  </w:style>
  <w:style w:type="character" w:styleId="WW8Num6z7" w:customStyle="1">
    <w:name w:val="WW8Num6z7"/>
    <w:qFormat/>
  </w:style>
  <w:style w:type="character" w:styleId="WW8Num6z8" w:customStyle="1">
    <w:name w:val="WW8Num6z8"/>
    <w:qFormat/>
  </w:style>
  <w:style w:type="character" w:styleId="WW8Num7z0" w:customStyle="1">
    <w:name w:val="WW8Num7z0"/>
    <w:qFormat/>
    <w:rPr>
      <w:rFonts w:ascii="Calibri" w:hAnsi="Calibri" w:eastAsia="Calibri" w:cs="Calibri"/>
      <w:bCs/>
      <w:sz w:val="22"/>
      <w:szCs w:val="22"/>
      <w:lang w:val="es-MX"/>
    </w:rPr>
  </w:style>
  <w:style w:type="character" w:styleId="WW8Num4z0" w:customStyle="1">
    <w:name w:val="WW8Num4z0"/>
    <w:qFormat/>
    <w:rPr>
      <w:rFonts w:ascii="Calibri" w:hAnsi="Calibri" w:eastAsia="Calibri" w:cs="Calibri"/>
      <w:bCs/>
      <w:sz w:val="22"/>
      <w:szCs w:val="22"/>
      <w:lang w:val="es-MX"/>
    </w:rPr>
  </w:style>
  <w:style w:type="character" w:styleId="hasnegrita1" w:customStyle="1">
    <w:name w:val="has_negrita1"/>
    <w:basedOn w:val="DefaultParagraphFont"/>
    <w:qFormat/>
    <w:rPr>
      <w:b/>
      <w:bCs/>
    </w:rPr>
  </w:style>
  <w:style w:type="character" w:styleId="hasunderlined1" w:customStyle="1">
    <w:name w:val="has_underlined1"/>
    <w:basedOn w:val="DefaultParagraphFont"/>
    <w:qFormat/>
    <w:rPr>
      <w:u w:val="single"/>
    </w:rPr>
  </w:style>
  <w:style w:type="character" w:styleId="WW8Num5z0" w:customStyle="1">
    <w:name w:val="WW8Num5z0"/>
    <w:qFormat/>
    <w:rPr>
      <w:rFonts w:ascii="Calibri" w:hAnsi="Calibri" w:eastAsia="Calibri" w:cs="Calibri"/>
      <w:bCs/>
      <w:sz w:val="22"/>
      <w:szCs w:val="22"/>
      <w:lang w:val="es-MX"/>
    </w:rPr>
  </w:style>
  <w:style w:type="character" w:styleId="Hyperlink">
    <w:name w:val="Hyperlink"/>
    <w:basedOn w:val="DefaultParagraphFont"/>
    <w:rPr>
      <w:color w:val="0000FF"/>
      <w:u w:val="single"/>
    </w:rPr>
  </w:style>
  <w:style w:type="character" w:styleId="normaltextrun" w:customStyle="1">
    <w:name w:val="normaltextrun"/>
    <w:basedOn w:val="DefaultParagraphFont"/>
    <w:qFormat/>
    <w:rsid w:val="00A36F27"/>
  </w:style>
  <w:style w:type="character" w:styleId="eop" w:customStyle="1">
    <w:name w:val="eop"/>
    <w:basedOn w:val="DefaultParagraphFont"/>
    <w:qFormat/>
    <w:rsid w:val="00A36F27"/>
  </w:style>
  <w:style w:type="character" w:styleId="CommentReference">
    <w:name w:val="annotation reference"/>
    <w:basedOn w:val="DefaultParagraphFont"/>
    <w:uiPriority w:val="99"/>
    <w:semiHidden/>
    <w:unhideWhenUsed/>
    <w:qFormat/>
    <w:rsid w:val="006F3126"/>
    <w:rPr>
      <w:sz w:val="16"/>
      <w:szCs w:val="16"/>
    </w:rPr>
  </w:style>
  <w:style w:type="character" w:styleId="CommentTextChar" w:customStyle="1">
    <w:name w:val="Comment Text Char"/>
    <w:basedOn w:val="DefaultParagraphFont"/>
    <w:link w:val="CommentText"/>
    <w:uiPriority w:val="99"/>
    <w:qFormat/>
    <w:rsid w:val="006F3126"/>
    <w:rPr>
      <w:sz w:val="20"/>
      <w:szCs w:val="18"/>
    </w:rPr>
  </w:style>
  <w:style w:type="character" w:styleId="CommentSubjectChar" w:customStyle="1">
    <w:name w:val="Comment Subject Char"/>
    <w:basedOn w:val="CommentTextChar"/>
    <w:link w:val="CommentSubject"/>
    <w:uiPriority w:val="99"/>
    <w:semiHidden/>
    <w:qFormat/>
    <w:rsid w:val="006F3126"/>
    <w:rPr>
      <w:b/>
      <w:bCs/>
      <w:sz w:val="20"/>
      <w:szCs w:val="18"/>
    </w:rPr>
  </w:style>
  <w:style w:type="paragraph" w:styleId="Ttulo1" w:customStyle="1">
    <w:name w:val="Título1"/>
    <w:basedOn w:val="Standard"/>
    <w:next w:val="BodyText"/>
    <w:qFormat/>
    <w:pPr>
      <w:suppressLineNumbers/>
      <w:tabs>
        <w:tab w:val="center" w:pos="4986"/>
        <w:tab w:val="right" w:pos="9972"/>
      </w:tabs>
    </w:p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Normal"/>
    <w:qFormat/>
    <w:pPr>
      <w:suppressLineNumbers/>
      <w:spacing w:before="120" w:after="120"/>
    </w:pPr>
    <w:rPr>
      <w:rFonts w:cs="Lucida Sans"/>
      <w:i/>
      <w:iCs/>
    </w:rPr>
  </w:style>
  <w:style w:type="paragraph" w:styleId="ndice" w:customStyle="1">
    <w:name w:val="Índice"/>
    <w:basedOn w:val="Standard"/>
    <w:qFormat/>
    <w:pPr>
      <w:suppressLineNumbers/>
    </w:pPr>
  </w:style>
  <w:style w:type="paragraph" w:styleId="Standard" w:customStyle="1">
    <w:name w:val="Standard"/>
    <w:qFormat/>
    <w:pPr>
      <w:jc w:val="both"/>
    </w:pPr>
  </w:style>
  <w:style w:type="paragraph" w:styleId="Textbody" w:customStyle="1">
    <w:name w:val="Text body"/>
    <w:basedOn w:val="Standard"/>
    <w:qFormat/>
    <w:pPr>
      <w:spacing w:after="140" w:line="288" w:lineRule="auto"/>
    </w:pPr>
  </w:style>
  <w:style w:type="paragraph" w:styleId="Epgrafe" w:customStyle="1">
    <w:name w:val="Epígrafe"/>
    <w:basedOn w:val="Standard"/>
    <w:qFormat/>
    <w:pPr>
      <w:suppressLineNumbers/>
      <w:spacing w:before="120" w:after="120"/>
    </w:pPr>
    <w:rPr>
      <w:i/>
      <w:iCs/>
    </w:rPr>
  </w:style>
  <w:style w:type="paragraph" w:styleId="Cabeceraypie" w:customStyle="1">
    <w:name w:val="Cabecera y pie"/>
    <w:basedOn w:val="Normal"/>
    <w:qFormat/>
  </w:style>
  <w:style w:type="paragraph" w:styleId="Footer">
    <w:name w:val="footer"/>
    <w:basedOn w:val="Normal"/>
    <w:pPr>
      <w:tabs>
        <w:tab w:val="center" w:pos="4419"/>
        <w:tab w:val="right" w:pos="8838"/>
      </w:tabs>
    </w:pPr>
    <w:rPr>
      <w:szCs w:val="21"/>
    </w:rPr>
  </w:style>
  <w:style w:type="paragraph" w:styleId="Contenidodelatabla" w:customStyle="1">
    <w:name w:val="Contenido de la tabla"/>
    <w:basedOn w:val="Standard"/>
    <w:qFormat/>
    <w:pPr>
      <w:suppressLineNumbers/>
    </w:pPr>
  </w:style>
  <w:style w:type="paragraph" w:styleId="epgrafe1" w:customStyle="1">
    <w:name w:val="epígrafe1"/>
    <w:basedOn w:val="Standard"/>
    <w:qFormat/>
    <w:rPr>
      <w:rFonts w:ascii="Book Antiqua" w:hAnsi="Book Antiqua" w:eastAsia="Times New Roman" w:cs="Book Antiqua"/>
      <w:szCs w:val="20"/>
      <w:lang w:val="es-ES"/>
    </w:rPr>
  </w:style>
  <w:style w:type="paragraph" w:styleId="ListParagraph">
    <w:name w:val="List Paragraph"/>
    <w:basedOn w:val="Standard"/>
    <w:qFormat/>
    <w:pPr>
      <w:ind w:left="708"/>
    </w:pPr>
    <w:rPr>
      <w:rFonts w:ascii="Times New Roman" w:hAnsi="Times New Roman" w:eastAsia="Times New Roman" w:cs="Times New Roman"/>
      <w:sz w:val="20"/>
      <w:szCs w:val="20"/>
    </w:rPr>
  </w:style>
  <w:style w:type="paragraph" w:styleId="Ttulodelatabla" w:customStyle="1">
    <w:name w:val="Título de la tabla"/>
    <w:basedOn w:val="Contenidodelatabla"/>
    <w:qFormat/>
    <w:pPr>
      <w:jc w:val="center"/>
    </w:pPr>
    <w:rPr>
      <w:b/>
      <w:bCs/>
    </w:rPr>
  </w:style>
  <w:style w:type="paragraph" w:styleId="BalloonText">
    <w:name w:val="Balloon Text"/>
    <w:basedOn w:val="Normal"/>
    <w:qFormat/>
    <w:rPr>
      <w:rFonts w:ascii="Tahoma" w:hAnsi="Tahoma" w:eastAsia="Tahoma" w:cs="Tahoma"/>
      <w:sz w:val="16"/>
      <w:szCs w:val="14"/>
    </w:rPr>
  </w:style>
  <w:style w:type="paragraph" w:styleId="Header">
    <w:name w:val="header"/>
    <w:basedOn w:val="Standard"/>
    <w:pPr>
      <w:suppressLineNumbers/>
      <w:tabs>
        <w:tab w:val="center" w:pos="4986"/>
        <w:tab w:val="right" w:pos="9972"/>
      </w:tabs>
    </w:pPr>
  </w:style>
  <w:style w:type="paragraph" w:styleId="NormalWeb">
    <w:name w:val="Normal (Web)"/>
    <w:basedOn w:val="Normal"/>
    <w:qFormat/>
    <w:pPr>
      <w:spacing w:before="100" w:after="100"/>
    </w:pPr>
    <w:rPr>
      <w:rFonts w:ascii="Times New Roman" w:hAnsi="Times New Roman" w:eastAsia="Times New Roman" w:cs="Times New Roman"/>
      <w:kern w:val="0"/>
      <w:lang w:eastAsia="es-CR" w:bidi="ar-SA"/>
    </w:rPr>
  </w:style>
  <w:style w:type="paragraph" w:styleId="paragraph" w:customStyle="1">
    <w:name w:val="paragraph"/>
    <w:basedOn w:val="Normal"/>
    <w:qFormat/>
    <w:rsid w:val="00A36F27"/>
    <w:pPr>
      <w:spacing w:beforeAutospacing="1" w:afterAutospacing="1"/>
    </w:pPr>
    <w:rPr>
      <w:rFonts w:ascii="Times New Roman" w:hAnsi="Times New Roman" w:eastAsia="Times New Roman" w:cs="Times New Roman"/>
      <w:kern w:val="0"/>
      <w:lang w:eastAsia="es-CR" w:bidi="ar-SA"/>
    </w:rPr>
  </w:style>
  <w:style w:type="paragraph" w:styleId="CommentText">
    <w:name w:val="annotation text"/>
    <w:basedOn w:val="Normal"/>
    <w:link w:val="CommentTextChar"/>
    <w:uiPriority w:val="99"/>
    <w:unhideWhenUsed/>
    <w:qFormat/>
    <w:rsid w:val="006F3126"/>
    <w:rPr>
      <w:sz w:val="20"/>
      <w:szCs w:val="18"/>
    </w:rPr>
  </w:style>
  <w:style w:type="paragraph" w:styleId="CommentSubject">
    <w:name w:val="annotation subject"/>
    <w:basedOn w:val="CommentText"/>
    <w:next w:val="CommentText"/>
    <w:link w:val="CommentSubjectChar"/>
    <w:uiPriority w:val="99"/>
    <w:semiHidden/>
    <w:unhideWhenUsed/>
    <w:qFormat/>
    <w:rsid w:val="006F3126"/>
    <w:rPr>
      <w:b/>
      <w:bCs/>
    </w:rPr>
  </w:style>
  <w:style w:type="paragraph" w:styleId="Revision">
    <w:name w:val="Revision"/>
    <w:uiPriority w:val="99"/>
    <w:semiHidden/>
    <w:qFormat/>
    <w:rsid w:val="006F3126"/>
    <w:rPr>
      <w:szCs w:val="21"/>
    </w:rPr>
  </w:style>
  <w:style w:type="paragraph" w:styleId="Tablanormal1" w:customStyle="1">
    <w:name w:val="Tabla normal1"/>
    <w:qFormat/>
    <w:pPr>
      <w:spacing w:after="200" w:line="276" w:lineRule="auto"/>
    </w:pPr>
    <w:rPr>
      <w:rFonts w:ascii="Calibri" w:hAnsi="Calibri" w:eastAsia="Cambria Math" w:cs="Times New Roman"/>
      <w:sz w:val="22"/>
      <w:szCs w:val="22"/>
      <w:lang w:eastAsia="en-US" w:bidi="ar-SA"/>
    </w:rPr>
  </w:style>
  <w:style w:type="numbering" w:styleId="WW8Num3" w:customStyle="1">
    <w:name w:val="WW8Num3"/>
    <w:qFormat/>
  </w:style>
  <w:style w:type="numbering" w:styleId="WW8Num2" w:customStyle="1">
    <w:name w:val="WW8Num2"/>
    <w:qFormat/>
  </w:style>
  <w:style w:type="numbering" w:styleId="WW8Num6" w:customStyle="1">
    <w:name w:val="WW8Num6"/>
    <w:qFormat/>
  </w:style>
  <w:style w:type="numbering" w:styleId="WW8Num7" w:customStyle="1">
    <w:name w:val="WW8Num7"/>
    <w:qFormat/>
  </w:style>
  <w:style w:type="numbering" w:styleId="WW8Num4" w:customStyle="1">
    <w:name w:val="WW8Num4"/>
    <w:qFormat/>
  </w:style>
  <w:style w:type="numbering" w:styleId="WW8Num5" w:customStyle="1">
    <w:name w:val="WW8Num5"/>
    <w:qFormat/>
  </w:style>
  <w:style w:type="table" w:styleId="NormalTable0" w:customStyle="1">
    <w:name w:val="Normal Table0"/>
    <w:uiPriority w:val="99"/>
    <w:semiHidden/>
    <w:unhideWhenUsed/>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fodesaf.go.cr/gestion_de_cobros/Certificado_digital_en_linea.html"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sfa.ccss.sa.cr/moroso/" TargetMode="Externa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yperlink" Target="https://atv.hacienda.go.cr/ATV/frmConsultaSituTributaria.aspx" TargetMode="External" Id="rId9" /><Relationship Type="http://schemas.openxmlformats.org/officeDocument/2006/relationships/theme" Target="theme/theme1.xml" Id="rId14" /><Relationship Type="http://schemas.openxmlformats.org/officeDocument/2006/relationships/hyperlink" Target="mailto:visas.ucr@ucr.ac.cr" TargetMode="External" Id="Ra42c7679347741bf" /></Relationships>
</file>

<file path=word/_rels/footer1.xml.rels><?xml version="1.0" encoding="UTF-8" standalone="yes"?>
<Relationships xmlns="http://schemas.openxmlformats.org/package/2006/relationships"><Relationship Id="rId1" Type="http://schemas.openxmlformats.org/officeDocument/2006/relationships/hyperlink" Target="mailto:oaice@ucr.ac.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OAICE</dc:creator>
  <keywords/>
  <dc:description/>
  <lastModifiedBy>Verni Ramírez Hernández</lastModifiedBy>
  <revision>7</revision>
  <lastPrinted>2018-01-17T14:44:00.0000000Z</lastPrinted>
  <dcterms:created xsi:type="dcterms:W3CDTF">2025-11-18T20:00:00.0000000Z</dcterms:created>
  <dcterms:modified xsi:type="dcterms:W3CDTF">2025-11-19T22:44:56.3277099Z</dcterms:modified>
  <dc:language>es-CR</dc:language>
</coreProperties>
</file>